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A7C7" w14:textId="0065C570" w:rsidR="00C900EC" w:rsidRPr="00CB3508" w:rsidRDefault="00A64EE7" w:rsidP="00C900EC">
      <w:pPr>
        <w:spacing w:after="0" w:line="240" w:lineRule="auto"/>
        <w:jc w:val="center"/>
        <w:rPr>
          <w:rFonts w:ascii="Arial" w:eastAsia="Calibri" w:hAnsi="Arial" w:cs="Arial"/>
          <w:b/>
        </w:rPr>
      </w:pPr>
      <w:r>
        <w:rPr>
          <w:rFonts w:ascii="Arial" w:eastAsia="Calibri" w:hAnsi="Arial" w:cs="Arial"/>
          <w:b/>
        </w:rPr>
        <w:t>NOTICE OF SPECIAL</w:t>
      </w:r>
      <w:r w:rsidRPr="00CB3508">
        <w:rPr>
          <w:rFonts w:ascii="Arial" w:eastAsia="Calibri" w:hAnsi="Arial" w:cs="Arial"/>
          <w:b/>
        </w:rPr>
        <w:t xml:space="preserve"> </w:t>
      </w:r>
      <w:r w:rsidR="00C900EC" w:rsidRPr="00CB3508">
        <w:rPr>
          <w:rFonts w:ascii="Arial" w:eastAsia="Calibri" w:hAnsi="Arial" w:cs="Arial"/>
          <w:b/>
        </w:rPr>
        <w:t xml:space="preserve">MEETING </w:t>
      </w:r>
    </w:p>
    <w:p w14:paraId="30E64932" w14:textId="6C8ED2C7" w:rsidR="00C900EC" w:rsidRPr="00CB3508" w:rsidRDefault="00C900EC" w:rsidP="00C900EC">
      <w:pPr>
        <w:spacing w:after="0" w:line="240" w:lineRule="auto"/>
        <w:jc w:val="center"/>
        <w:rPr>
          <w:rFonts w:ascii="Arial" w:eastAsia="Calibri" w:hAnsi="Arial" w:cs="Arial"/>
          <w:b/>
        </w:rPr>
      </w:pPr>
      <w:r w:rsidRPr="00CB3508">
        <w:rPr>
          <w:rFonts w:ascii="Arial" w:eastAsia="Calibri" w:hAnsi="Arial" w:cs="Arial"/>
          <w:b/>
        </w:rPr>
        <w:t>OF THE BOARD OF DIRECTORS</w:t>
      </w:r>
      <w:r w:rsidR="00A64EE7">
        <w:rPr>
          <w:rFonts w:ascii="Arial" w:eastAsia="Calibri" w:hAnsi="Arial" w:cs="Arial"/>
          <w:b/>
        </w:rPr>
        <w:t xml:space="preserve"> OF</w:t>
      </w:r>
    </w:p>
    <w:p w14:paraId="0D92DD15" w14:textId="77777777" w:rsidR="00C900EC" w:rsidRPr="00CB3508" w:rsidRDefault="00C900EC" w:rsidP="00C900EC">
      <w:pPr>
        <w:spacing w:after="0" w:line="240" w:lineRule="auto"/>
        <w:jc w:val="center"/>
        <w:rPr>
          <w:rFonts w:ascii="Arial" w:eastAsia="Calibri" w:hAnsi="Arial" w:cs="Arial"/>
          <w:b/>
        </w:rPr>
      </w:pPr>
      <w:r w:rsidRPr="00CB3508">
        <w:rPr>
          <w:rFonts w:ascii="Arial" w:eastAsia="Calibri" w:hAnsi="Arial" w:cs="Arial"/>
          <w:b/>
        </w:rPr>
        <w:t>TALON POINTE METROPOLITAN DISTRICT</w:t>
      </w:r>
    </w:p>
    <w:p w14:paraId="563820E8" w14:textId="77777777" w:rsidR="00C900EC" w:rsidRPr="00CB3508" w:rsidRDefault="00C900EC" w:rsidP="00C900EC">
      <w:pPr>
        <w:spacing w:after="0" w:line="240" w:lineRule="auto"/>
        <w:jc w:val="center"/>
        <w:rPr>
          <w:rFonts w:ascii="Arial" w:eastAsia="Calibri" w:hAnsi="Arial" w:cs="Arial"/>
          <w:b/>
        </w:rPr>
      </w:pPr>
      <w:r w:rsidRPr="00CB3508">
        <w:rPr>
          <w:rFonts w:ascii="Arial" w:eastAsia="Calibri" w:hAnsi="Arial" w:cs="Arial"/>
          <w:b/>
        </w:rPr>
        <w:t xml:space="preserve">AND </w:t>
      </w:r>
    </w:p>
    <w:p w14:paraId="4253398D" w14:textId="77777777" w:rsidR="00C900EC" w:rsidRPr="00CB3508" w:rsidRDefault="00C900EC" w:rsidP="00C900EC">
      <w:pPr>
        <w:spacing w:after="0" w:line="240" w:lineRule="auto"/>
        <w:jc w:val="center"/>
        <w:rPr>
          <w:rFonts w:ascii="Arial" w:eastAsia="Calibri" w:hAnsi="Arial" w:cs="Arial"/>
          <w:b/>
        </w:rPr>
      </w:pPr>
      <w:r w:rsidRPr="00CB3508">
        <w:rPr>
          <w:rFonts w:ascii="Arial" w:eastAsia="Calibri" w:hAnsi="Arial" w:cs="Arial"/>
          <w:b/>
        </w:rPr>
        <w:t>TALON POINTE COORDINATING METROPOLITAN DISTRICT</w:t>
      </w:r>
    </w:p>
    <w:p w14:paraId="0DD3A4D3" w14:textId="77777777" w:rsidR="00C900EC" w:rsidRPr="00CB3508" w:rsidRDefault="00C900EC" w:rsidP="00C900EC">
      <w:pPr>
        <w:spacing w:after="0" w:line="240" w:lineRule="auto"/>
        <w:jc w:val="center"/>
        <w:rPr>
          <w:rFonts w:ascii="Arial" w:eastAsia="Calibri" w:hAnsi="Arial" w:cs="Arial"/>
          <w:b/>
        </w:rPr>
      </w:pPr>
      <w:r w:rsidRPr="00CB3508">
        <w:rPr>
          <w:rFonts w:ascii="Arial" w:eastAsia="Calibri" w:hAnsi="Arial" w:cs="Arial"/>
          <w:b/>
        </w:rPr>
        <w:t xml:space="preserve"> </w:t>
      </w:r>
    </w:p>
    <w:p w14:paraId="08B38DD7" w14:textId="3AE833D7" w:rsidR="00C900EC" w:rsidRPr="00AF3244" w:rsidRDefault="00C900EC" w:rsidP="00C900EC">
      <w:pPr>
        <w:spacing w:after="0" w:line="240" w:lineRule="auto"/>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sidRPr="00AF3244">
        <w:rPr>
          <w:rFonts w:ascii="Arial" w:eastAsia="Calibri" w:hAnsi="Arial" w:cs="Arial"/>
        </w:rPr>
        <w:t xml:space="preserve">  DATE:</w:t>
      </w:r>
      <w:r w:rsidRPr="00AF3244">
        <w:rPr>
          <w:rFonts w:ascii="Arial" w:eastAsia="Calibri" w:hAnsi="Arial" w:cs="Arial"/>
        </w:rPr>
        <w:tab/>
        <w:t xml:space="preserve">Thursday, </w:t>
      </w:r>
      <w:r>
        <w:rPr>
          <w:rFonts w:ascii="Arial" w:eastAsia="Calibri" w:hAnsi="Arial" w:cs="Arial"/>
        </w:rPr>
        <w:t>November 11, 2021</w:t>
      </w:r>
    </w:p>
    <w:p w14:paraId="6B552D7F" w14:textId="77777777" w:rsidR="00C900EC" w:rsidRDefault="00C900EC" w:rsidP="00C900EC">
      <w:pPr>
        <w:spacing w:after="0" w:line="240" w:lineRule="auto"/>
        <w:rPr>
          <w:rFonts w:ascii="Arial" w:eastAsia="Calibri" w:hAnsi="Arial" w:cs="Arial"/>
        </w:rPr>
      </w:pPr>
      <w:r w:rsidRPr="00AF3244">
        <w:rPr>
          <w:rFonts w:ascii="Arial" w:eastAsia="Calibri" w:hAnsi="Arial" w:cs="Arial"/>
        </w:rPr>
        <w:tab/>
      </w:r>
      <w:r w:rsidRPr="00AF3244">
        <w:rPr>
          <w:rFonts w:ascii="Arial" w:eastAsia="Calibri" w:hAnsi="Arial" w:cs="Arial"/>
        </w:rPr>
        <w:tab/>
      </w:r>
      <w:r w:rsidRPr="00AF3244">
        <w:rPr>
          <w:rFonts w:ascii="Arial" w:eastAsia="Calibri" w:hAnsi="Arial" w:cs="Arial"/>
        </w:rPr>
        <w:tab/>
        <w:t xml:space="preserve">  TIME:</w:t>
      </w:r>
      <w:r w:rsidRPr="00AF3244">
        <w:rPr>
          <w:rFonts w:ascii="Arial" w:eastAsia="Calibri" w:hAnsi="Arial" w:cs="Arial"/>
        </w:rPr>
        <w:tab/>
      </w:r>
      <w:r w:rsidRPr="00AF3244">
        <w:rPr>
          <w:rFonts w:ascii="Arial" w:eastAsia="Calibri" w:hAnsi="Arial" w:cs="Arial"/>
        </w:rPr>
        <w:tab/>
      </w:r>
      <w:r>
        <w:rPr>
          <w:rFonts w:ascii="Arial" w:eastAsia="Calibri" w:hAnsi="Arial" w:cs="Arial"/>
        </w:rPr>
        <w:t>1:00 P</w:t>
      </w:r>
      <w:r w:rsidRPr="00AF3244">
        <w:rPr>
          <w:rFonts w:ascii="Arial" w:eastAsia="Calibri" w:hAnsi="Arial" w:cs="Arial"/>
        </w:rPr>
        <w:t>.M.</w:t>
      </w:r>
    </w:p>
    <w:p w14:paraId="3DBF4A69" w14:textId="3FA4374C" w:rsidR="00C900EC" w:rsidRDefault="00C900EC" w:rsidP="00C900EC">
      <w:pPr>
        <w:spacing w:after="0" w:line="240" w:lineRule="auto"/>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t xml:space="preserve">  PLACE:         Via Teleconference</w:t>
      </w:r>
    </w:p>
    <w:p w14:paraId="51BF3A1E" w14:textId="77777777" w:rsidR="00C900EC" w:rsidRDefault="00C900EC" w:rsidP="00C900EC">
      <w:pPr>
        <w:spacing w:after="0" w:line="240" w:lineRule="auto"/>
        <w:rPr>
          <w:rFonts w:ascii="Arial" w:eastAsia="Calibri" w:hAnsi="Arial" w:cs="Arial"/>
        </w:rPr>
      </w:pPr>
    </w:p>
    <w:p w14:paraId="5093D922" w14:textId="19EA3B73" w:rsidR="00C900EC" w:rsidRPr="00C900EC" w:rsidRDefault="00C900EC" w:rsidP="00C900EC">
      <w:pPr>
        <w:autoSpaceDE w:val="0"/>
        <w:autoSpaceDN w:val="0"/>
        <w:adjustRightInd w:val="0"/>
        <w:spacing w:after="0" w:line="240" w:lineRule="auto"/>
        <w:jc w:val="both"/>
        <w:rPr>
          <w:rFonts w:ascii="Arial" w:hAnsi="Arial" w:cs="Arial"/>
          <w:sz w:val="20"/>
          <w:szCs w:val="20"/>
        </w:rPr>
      </w:pPr>
      <w:r w:rsidRPr="00C900EC">
        <w:rPr>
          <w:rFonts w:ascii="Arial" w:hAnsi="Arial" w:cs="Arial"/>
          <w:sz w:val="20"/>
          <w:szCs w:val="20"/>
        </w:rPr>
        <w:t>NOTICE IS HEREBY GIVEN that a special joint meeting of the Board of Directors of Talon Pointe Metropolitan District and Talon Pointe Coordinating Metropolitan District will be held via teleconference and can be joined through the directions below. The meeting is open to the public.</w:t>
      </w:r>
    </w:p>
    <w:p w14:paraId="7BD4F5C5" w14:textId="77777777" w:rsidR="00C900EC" w:rsidRDefault="00C900EC" w:rsidP="00C900EC">
      <w:pPr>
        <w:autoSpaceDE w:val="0"/>
        <w:autoSpaceDN w:val="0"/>
        <w:adjustRightInd w:val="0"/>
        <w:spacing w:after="0" w:line="240" w:lineRule="auto"/>
        <w:jc w:val="center"/>
        <w:rPr>
          <w:rFonts w:ascii="Arial" w:eastAsia="Arial" w:hAnsi="Arial" w:cs="Arial"/>
          <w:sz w:val="20"/>
          <w:szCs w:val="20"/>
        </w:rPr>
      </w:pPr>
    </w:p>
    <w:p w14:paraId="52FDBB5A" w14:textId="77E0882C" w:rsidR="00C900EC" w:rsidRPr="00C900EC" w:rsidRDefault="00C900EC" w:rsidP="00C900EC">
      <w:pPr>
        <w:autoSpaceDE w:val="0"/>
        <w:autoSpaceDN w:val="0"/>
        <w:adjustRightInd w:val="0"/>
        <w:spacing w:after="0" w:line="240" w:lineRule="auto"/>
        <w:jc w:val="center"/>
        <w:rPr>
          <w:rFonts w:ascii="Arial" w:eastAsia="Arial" w:hAnsi="Arial" w:cs="Arial"/>
          <w:sz w:val="20"/>
          <w:szCs w:val="20"/>
        </w:rPr>
      </w:pPr>
      <w:r>
        <w:rPr>
          <w:rFonts w:ascii="Arial" w:eastAsia="Arial" w:hAnsi="Arial" w:cs="Arial"/>
          <w:sz w:val="20"/>
          <w:szCs w:val="20"/>
        </w:rPr>
        <w:t>Join Zoom Meeting</w:t>
      </w:r>
    </w:p>
    <w:p w14:paraId="7C3E7125" w14:textId="231C290D" w:rsidR="00C900EC" w:rsidRDefault="00022DED" w:rsidP="00C900EC">
      <w:pPr>
        <w:pStyle w:val="NoSpacing"/>
        <w:jc w:val="center"/>
      </w:pPr>
      <w:hyperlink r:id="rId7" w:history="1">
        <w:r w:rsidR="00C900EC">
          <w:rPr>
            <w:rStyle w:val="Hyperlink"/>
          </w:rPr>
          <w:t>https://us06web.zoom.us/j/85647290079</w:t>
        </w:r>
      </w:hyperlink>
    </w:p>
    <w:p w14:paraId="25C151A8" w14:textId="0A5F9AC9" w:rsidR="00C900EC" w:rsidRDefault="00C900EC" w:rsidP="00C900EC">
      <w:pPr>
        <w:pStyle w:val="NoSpacing"/>
        <w:jc w:val="center"/>
      </w:pPr>
      <w:r>
        <w:t>Meeting ID: 856 4729 0079</w:t>
      </w:r>
    </w:p>
    <w:p w14:paraId="04666B1C" w14:textId="77777777" w:rsidR="00C900EC" w:rsidRDefault="00C900EC" w:rsidP="00C900EC">
      <w:pPr>
        <w:pStyle w:val="NoSpacing"/>
        <w:jc w:val="center"/>
      </w:pPr>
      <w:r>
        <w:t>One tap mobile: 720-707-2699 US (Denver)</w:t>
      </w:r>
    </w:p>
    <w:p w14:paraId="5723477C" w14:textId="216E66DB" w:rsidR="00C900EC" w:rsidRDefault="00C900EC" w:rsidP="00A64EE7">
      <w:pPr>
        <w:pStyle w:val="NoSpacing"/>
        <w:jc w:val="center"/>
        <w:rPr>
          <w:rFonts w:ascii="Arial" w:hAnsi="Arial" w:cs="Arial"/>
        </w:rPr>
      </w:pPr>
    </w:p>
    <w:tbl>
      <w:tblPr>
        <w:tblW w:w="0" w:type="auto"/>
        <w:tblInd w:w="117" w:type="dxa"/>
        <w:tblLayout w:type="fixed"/>
        <w:tblCellMar>
          <w:left w:w="0" w:type="dxa"/>
          <w:right w:w="0" w:type="dxa"/>
        </w:tblCellMar>
        <w:tblLook w:val="01E0" w:firstRow="1" w:lastRow="1" w:firstColumn="1" w:lastColumn="1" w:noHBand="0" w:noVBand="0"/>
      </w:tblPr>
      <w:tblGrid>
        <w:gridCol w:w="2852"/>
        <w:gridCol w:w="3701"/>
        <w:gridCol w:w="2690"/>
      </w:tblGrid>
      <w:tr w:rsidR="00C900EC" w:rsidRPr="00C900EC" w14:paraId="2D7ADC9E" w14:textId="77777777" w:rsidTr="00DC358E">
        <w:trPr>
          <w:trHeight w:val="271"/>
        </w:trPr>
        <w:tc>
          <w:tcPr>
            <w:tcW w:w="2852" w:type="dxa"/>
          </w:tcPr>
          <w:p w14:paraId="1A3A1073" w14:textId="77777777" w:rsidR="00C900EC" w:rsidRPr="00C900EC" w:rsidRDefault="00C900EC" w:rsidP="00A64EE7">
            <w:pPr>
              <w:widowControl w:val="0"/>
              <w:autoSpaceDE w:val="0"/>
              <w:autoSpaceDN w:val="0"/>
              <w:spacing w:after="0" w:line="251" w:lineRule="exact"/>
              <w:ind w:left="50" w:firstLine="13"/>
              <w:rPr>
                <w:rFonts w:ascii="Arial" w:eastAsia="Arial" w:hAnsi="Arial" w:cs="Arial"/>
                <w:sz w:val="20"/>
                <w:szCs w:val="20"/>
              </w:rPr>
            </w:pPr>
            <w:r w:rsidRPr="00C900EC">
              <w:rPr>
                <w:rFonts w:ascii="Arial" w:eastAsia="Arial" w:hAnsi="Arial" w:cs="Arial"/>
                <w:sz w:val="20"/>
                <w:szCs w:val="20"/>
                <w:u w:val="single"/>
              </w:rPr>
              <w:t>Board</w:t>
            </w:r>
            <w:r w:rsidRPr="00C900EC">
              <w:rPr>
                <w:rFonts w:ascii="Arial" w:eastAsia="Arial" w:hAnsi="Arial" w:cs="Arial"/>
                <w:spacing w:val="-4"/>
                <w:sz w:val="20"/>
                <w:szCs w:val="20"/>
                <w:u w:val="single"/>
              </w:rPr>
              <w:t xml:space="preserve"> </w:t>
            </w:r>
            <w:r w:rsidRPr="00C900EC">
              <w:rPr>
                <w:rFonts w:ascii="Arial" w:eastAsia="Arial" w:hAnsi="Arial" w:cs="Arial"/>
                <w:sz w:val="20"/>
                <w:szCs w:val="20"/>
                <w:u w:val="single"/>
              </w:rPr>
              <w:t>of Directors</w:t>
            </w:r>
            <w:r w:rsidRPr="00C900EC">
              <w:rPr>
                <w:rFonts w:ascii="Arial" w:eastAsia="Arial" w:hAnsi="Arial" w:cs="Arial"/>
                <w:sz w:val="20"/>
                <w:szCs w:val="20"/>
              </w:rPr>
              <w:t>:</w:t>
            </w:r>
          </w:p>
        </w:tc>
        <w:tc>
          <w:tcPr>
            <w:tcW w:w="3701" w:type="dxa"/>
          </w:tcPr>
          <w:p w14:paraId="4095C59F" w14:textId="77777777" w:rsidR="00C900EC" w:rsidRPr="00C900EC" w:rsidRDefault="00C900EC" w:rsidP="00A64EE7">
            <w:pPr>
              <w:widowControl w:val="0"/>
              <w:autoSpaceDE w:val="0"/>
              <w:autoSpaceDN w:val="0"/>
              <w:spacing w:after="0" w:line="251" w:lineRule="exact"/>
              <w:ind w:left="798"/>
              <w:rPr>
                <w:rFonts w:ascii="Arial" w:eastAsia="Arial" w:hAnsi="Arial" w:cs="Arial"/>
                <w:sz w:val="20"/>
                <w:szCs w:val="20"/>
              </w:rPr>
            </w:pPr>
            <w:r w:rsidRPr="00C900EC">
              <w:rPr>
                <w:rFonts w:ascii="Arial" w:eastAsia="Arial" w:hAnsi="Arial" w:cs="Arial"/>
                <w:sz w:val="20"/>
                <w:szCs w:val="20"/>
                <w:u w:val="single"/>
              </w:rPr>
              <w:t>Office</w:t>
            </w:r>
            <w:r w:rsidRPr="00C900EC">
              <w:rPr>
                <w:rFonts w:ascii="Arial" w:eastAsia="Arial" w:hAnsi="Arial" w:cs="Arial"/>
                <w:sz w:val="20"/>
                <w:szCs w:val="20"/>
              </w:rPr>
              <w:t>:</w:t>
            </w:r>
          </w:p>
        </w:tc>
        <w:tc>
          <w:tcPr>
            <w:tcW w:w="2690" w:type="dxa"/>
          </w:tcPr>
          <w:p w14:paraId="4CCB474B" w14:textId="77777777" w:rsidR="00C900EC" w:rsidRPr="00C900EC" w:rsidRDefault="00C900EC" w:rsidP="00DC358E">
            <w:pPr>
              <w:widowControl w:val="0"/>
              <w:autoSpaceDE w:val="0"/>
              <w:autoSpaceDN w:val="0"/>
              <w:spacing w:after="0" w:line="251" w:lineRule="exact"/>
              <w:ind w:right="49"/>
              <w:jc w:val="center"/>
              <w:rPr>
                <w:rFonts w:ascii="Arial" w:eastAsia="Arial" w:hAnsi="Arial" w:cs="Arial"/>
                <w:sz w:val="20"/>
                <w:szCs w:val="20"/>
              </w:rPr>
            </w:pPr>
            <w:r w:rsidRPr="00C900EC">
              <w:rPr>
                <w:rFonts w:ascii="Arial" w:eastAsia="Arial" w:hAnsi="Arial" w:cs="Arial"/>
                <w:sz w:val="20"/>
                <w:szCs w:val="20"/>
                <w:u w:val="single"/>
              </w:rPr>
              <w:t>Term</w:t>
            </w:r>
          </w:p>
        </w:tc>
      </w:tr>
      <w:tr w:rsidR="00C900EC" w:rsidRPr="00C900EC" w14:paraId="2C8052CC" w14:textId="77777777" w:rsidTr="00DC358E">
        <w:trPr>
          <w:trHeight w:val="253"/>
        </w:trPr>
        <w:tc>
          <w:tcPr>
            <w:tcW w:w="2852" w:type="dxa"/>
          </w:tcPr>
          <w:p w14:paraId="5D6E611A" w14:textId="77777777" w:rsidR="00C900EC" w:rsidRPr="00C900EC" w:rsidRDefault="00C900EC" w:rsidP="00A64EE7">
            <w:pPr>
              <w:widowControl w:val="0"/>
              <w:autoSpaceDE w:val="0"/>
              <w:autoSpaceDN w:val="0"/>
              <w:spacing w:after="0" w:line="234" w:lineRule="exact"/>
              <w:ind w:left="50"/>
              <w:rPr>
                <w:rFonts w:ascii="Arial" w:eastAsia="Arial" w:hAnsi="Arial" w:cs="Arial"/>
                <w:sz w:val="20"/>
                <w:szCs w:val="20"/>
              </w:rPr>
            </w:pPr>
            <w:r w:rsidRPr="00C900EC">
              <w:rPr>
                <w:rFonts w:ascii="Arial" w:eastAsia="Arial" w:hAnsi="Arial" w:cs="Arial"/>
                <w:sz w:val="20"/>
                <w:szCs w:val="20"/>
              </w:rPr>
              <w:t>George</w:t>
            </w:r>
            <w:r w:rsidRPr="00C900EC">
              <w:rPr>
                <w:rFonts w:ascii="Arial" w:eastAsia="Arial" w:hAnsi="Arial" w:cs="Arial"/>
                <w:spacing w:val="-4"/>
                <w:sz w:val="20"/>
                <w:szCs w:val="20"/>
              </w:rPr>
              <w:t xml:space="preserve"> </w:t>
            </w:r>
            <w:r w:rsidRPr="00C900EC">
              <w:rPr>
                <w:rFonts w:ascii="Arial" w:eastAsia="Arial" w:hAnsi="Arial" w:cs="Arial"/>
                <w:sz w:val="20"/>
                <w:szCs w:val="20"/>
              </w:rPr>
              <w:t>Hanlon</w:t>
            </w:r>
          </w:p>
        </w:tc>
        <w:tc>
          <w:tcPr>
            <w:tcW w:w="3701" w:type="dxa"/>
          </w:tcPr>
          <w:p w14:paraId="6E901C20" w14:textId="77777777" w:rsidR="00C900EC" w:rsidRPr="00C900EC" w:rsidRDefault="00C900EC" w:rsidP="00A64EE7">
            <w:pPr>
              <w:widowControl w:val="0"/>
              <w:autoSpaceDE w:val="0"/>
              <w:autoSpaceDN w:val="0"/>
              <w:spacing w:after="0" w:line="234" w:lineRule="exact"/>
              <w:ind w:left="798"/>
              <w:rPr>
                <w:rFonts w:ascii="Arial" w:eastAsia="Arial" w:hAnsi="Arial" w:cs="Arial"/>
                <w:sz w:val="20"/>
                <w:szCs w:val="20"/>
              </w:rPr>
            </w:pPr>
            <w:r w:rsidRPr="00C900EC">
              <w:rPr>
                <w:rFonts w:ascii="Arial" w:eastAsia="Arial" w:hAnsi="Arial" w:cs="Arial"/>
                <w:sz w:val="20"/>
                <w:szCs w:val="20"/>
              </w:rPr>
              <w:t>President/Chairman</w:t>
            </w:r>
          </w:p>
        </w:tc>
        <w:tc>
          <w:tcPr>
            <w:tcW w:w="2690" w:type="dxa"/>
          </w:tcPr>
          <w:p w14:paraId="2993F73B" w14:textId="77777777" w:rsidR="00C900EC" w:rsidRPr="00C900EC" w:rsidRDefault="00C900EC" w:rsidP="00DC358E">
            <w:pPr>
              <w:widowControl w:val="0"/>
              <w:autoSpaceDE w:val="0"/>
              <w:autoSpaceDN w:val="0"/>
              <w:spacing w:after="0" w:line="234" w:lineRule="exact"/>
              <w:ind w:right="116"/>
              <w:jc w:val="center"/>
              <w:rPr>
                <w:rFonts w:ascii="Arial" w:eastAsia="Arial" w:hAnsi="Arial" w:cs="Arial"/>
                <w:sz w:val="20"/>
                <w:szCs w:val="20"/>
              </w:rPr>
            </w:pPr>
            <w:r w:rsidRPr="00C900EC">
              <w:rPr>
                <w:rFonts w:ascii="Arial" w:eastAsia="Arial" w:hAnsi="Arial" w:cs="Arial"/>
                <w:sz w:val="20"/>
                <w:szCs w:val="20"/>
              </w:rPr>
              <w:t>2022</w:t>
            </w:r>
          </w:p>
        </w:tc>
      </w:tr>
      <w:tr w:rsidR="00C900EC" w:rsidRPr="00C900EC" w14:paraId="0EDED464" w14:textId="77777777" w:rsidTr="00DC358E">
        <w:trPr>
          <w:trHeight w:val="253"/>
        </w:trPr>
        <w:tc>
          <w:tcPr>
            <w:tcW w:w="2852" w:type="dxa"/>
          </w:tcPr>
          <w:p w14:paraId="51F53712" w14:textId="77777777" w:rsidR="00C900EC" w:rsidRPr="00C900EC" w:rsidRDefault="00C900EC" w:rsidP="00A64EE7">
            <w:pPr>
              <w:widowControl w:val="0"/>
              <w:autoSpaceDE w:val="0"/>
              <w:autoSpaceDN w:val="0"/>
              <w:spacing w:after="0" w:line="233" w:lineRule="exact"/>
              <w:ind w:left="50"/>
              <w:rPr>
                <w:rFonts w:ascii="Arial" w:eastAsia="Arial" w:hAnsi="Arial" w:cs="Arial"/>
                <w:sz w:val="20"/>
                <w:szCs w:val="20"/>
              </w:rPr>
            </w:pPr>
            <w:r w:rsidRPr="00C900EC">
              <w:rPr>
                <w:rFonts w:ascii="Arial" w:eastAsia="Arial" w:hAnsi="Arial" w:cs="Arial"/>
                <w:sz w:val="20"/>
                <w:szCs w:val="20"/>
              </w:rPr>
              <w:t>Jimmy</w:t>
            </w:r>
            <w:r w:rsidRPr="00C900EC">
              <w:rPr>
                <w:rFonts w:ascii="Arial" w:eastAsia="Arial" w:hAnsi="Arial" w:cs="Arial"/>
                <w:spacing w:val="-3"/>
                <w:sz w:val="20"/>
                <w:szCs w:val="20"/>
              </w:rPr>
              <w:t xml:space="preserve"> </w:t>
            </w:r>
            <w:r w:rsidRPr="00C900EC">
              <w:rPr>
                <w:rFonts w:ascii="Arial" w:eastAsia="Arial" w:hAnsi="Arial" w:cs="Arial"/>
                <w:sz w:val="20"/>
                <w:szCs w:val="20"/>
              </w:rPr>
              <w:t>Oge</w:t>
            </w:r>
          </w:p>
        </w:tc>
        <w:tc>
          <w:tcPr>
            <w:tcW w:w="3701" w:type="dxa"/>
          </w:tcPr>
          <w:p w14:paraId="474E9B02" w14:textId="77777777" w:rsidR="00C900EC" w:rsidRPr="00C900EC" w:rsidRDefault="00C900EC" w:rsidP="00A64EE7">
            <w:pPr>
              <w:widowControl w:val="0"/>
              <w:autoSpaceDE w:val="0"/>
              <w:autoSpaceDN w:val="0"/>
              <w:spacing w:after="0" w:line="233" w:lineRule="exact"/>
              <w:ind w:left="798"/>
              <w:rPr>
                <w:rFonts w:ascii="Arial" w:eastAsia="Arial" w:hAnsi="Arial" w:cs="Arial"/>
                <w:sz w:val="20"/>
                <w:szCs w:val="20"/>
              </w:rPr>
            </w:pPr>
            <w:r w:rsidRPr="00C900EC">
              <w:rPr>
                <w:rFonts w:ascii="Arial" w:eastAsia="Arial" w:hAnsi="Arial" w:cs="Arial"/>
                <w:sz w:val="20"/>
                <w:szCs w:val="20"/>
              </w:rPr>
              <w:t>Treasurer</w:t>
            </w:r>
          </w:p>
        </w:tc>
        <w:tc>
          <w:tcPr>
            <w:tcW w:w="2690" w:type="dxa"/>
          </w:tcPr>
          <w:p w14:paraId="2D9D8407" w14:textId="77777777" w:rsidR="00C900EC" w:rsidRPr="00C900EC" w:rsidRDefault="00C900EC" w:rsidP="00DC358E">
            <w:pPr>
              <w:widowControl w:val="0"/>
              <w:autoSpaceDE w:val="0"/>
              <w:autoSpaceDN w:val="0"/>
              <w:spacing w:after="0" w:line="233" w:lineRule="exact"/>
              <w:ind w:right="116"/>
              <w:jc w:val="center"/>
              <w:rPr>
                <w:rFonts w:ascii="Arial" w:eastAsia="Arial" w:hAnsi="Arial" w:cs="Arial"/>
                <w:sz w:val="20"/>
                <w:szCs w:val="20"/>
              </w:rPr>
            </w:pPr>
            <w:r w:rsidRPr="00C900EC">
              <w:rPr>
                <w:rFonts w:ascii="Arial" w:eastAsia="Arial" w:hAnsi="Arial" w:cs="Arial"/>
                <w:sz w:val="20"/>
                <w:szCs w:val="20"/>
              </w:rPr>
              <w:t>2023</w:t>
            </w:r>
          </w:p>
        </w:tc>
      </w:tr>
      <w:tr w:rsidR="00C900EC" w:rsidRPr="00C900EC" w14:paraId="091EB931" w14:textId="77777777" w:rsidTr="00DC358E">
        <w:trPr>
          <w:trHeight w:val="253"/>
        </w:trPr>
        <w:tc>
          <w:tcPr>
            <w:tcW w:w="2852" w:type="dxa"/>
          </w:tcPr>
          <w:p w14:paraId="1586BD9F" w14:textId="77777777" w:rsidR="00C900EC" w:rsidRPr="00C900EC" w:rsidRDefault="00C900EC" w:rsidP="00A64EE7">
            <w:pPr>
              <w:widowControl w:val="0"/>
              <w:autoSpaceDE w:val="0"/>
              <w:autoSpaceDN w:val="0"/>
              <w:spacing w:after="0" w:line="233" w:lineRule="exact"/>
              <w:ind w:left="50"/>
              <w:rPr>
                <w:rFonts w:ascii="Arial" w:eastAsia="Arial" w:hAnsi="Arial" w:cs="Arial"/>
                <w:sz w:val="20"/>
                <w:szCs w:val="20"/>
              </w:rPr>
            </w:pPr>
            <w:r w:rsidRPr="00C900EC">
              <w:rPr>
                <w:rFonts w:ascii="Arial" w:eastAsia="Arial" w:hAnsi="Arial" w:cs="Arial"/>
                <w:sz w:val="20"/>
                <w:szCs w:val="20"/>
              </w:rPr>
              <w:t>Don</w:t>
            </w:r>
            <w:r w:rsidRPr="00C900EC">
              <w:rPr>
                <w:rFonts w:ascii="Arial" w:eastAsia="Arial" w:hAnsi="Arial" w:cs="Arial"/>
                <w:spacing w:val="-2"/>
                <w:sz w:val="20"/>
                <w:szCs w:val="20"/>
              </w:rPr>
              <w:t xml:space="preserve"> </w:t>
            </w:r>
            <w:r w:rsidRPr="00C900EC">
              <w:rPr>
                <w:rFonts w:ascii="Arial" w:eastAsia="Arial" w:hAnsi="Arial" w:cs="Arial"/>
                <w:sz w:val="20"/>
                <w:szCs w:val="20"/>
              </w:rPr>
              <w:t>Summers</w:t>
            </w:r>
          </w:p>
        </w:tc>
        <w:tc>
          <w:tcPr>
            <w:tcW w:w="3701" w:type="dxa"/>
          </w:tcPr>
          <w:p w14:paraId="6D254690" w14:textId="77777777" w:rsidR="00C900EC" w:rsidRPr="00C900EC" w:rsidRDefault="00C900EC" w:rsidP="00A64EE7">
            <w:pPr>
              <w:widowControl w:val="0"/>
              <w:autoSpaceDE w:val="0"/>
              <w:autoSpaceDN w:val="0"/>
              <w:spacing w:after="0" w:line="233" w:lineRule="exact"/>
              <w:ind w:left="798"/>
              <w:rPr>
                <w:rFonts w:ascii="Arial" w:eastAsia="Arial" w:hAnsi="Arial" w:cs="Arial"/>
                <w:sz w:val="20"/>
                <w:szCs w:val="20"/>
              </w:rPr>
            </w:pPr>
            <w:r w:rsidRPr="00C900EC">
              <w:rPr>
                <w:rFonts w:ascii="Arial" w:eastAsia="Arial" w:hAnsi="Arial" w:cs="Arial"/>
                <w:sz w:val="20"/>
                <w:szCs w:val="20"/>
              </w:rPr>
              <w:t>Asst. Secretary</w:t>
            </w:r>
          </w:p>
        </w:tc>
        <w:tc>
          <w:tcPr>
            <w:tcW w:w="2690" w:type="dxa"/>
          </w:tcPr>
          <w:p w14:paraId="4A10FF4B" w14:textId="77777777" w:rsidR="00C900EC" w:rsidRPr="00C900EC" w:rsidRDefault="00C900EC" w:rsidP="00DC358E">
            <w:pPr>
              <w:widowControl w:val="0"/>
              <w:autoSpaceDE w:val="0"/>
              <w:autoSpaceDN w:val="0"/>
              <w:spacing w:after="0" w:line="233" w:lineRule="exact"/>
              <w:ind w:right="116"/>
              <w:jc w:val="center"/>
              <w:rPr>
                <w:rFonts w:ascii="Arial" w:eastAsia="Arial" w:hAnsi="Arial" w:cs="Arial"/>
                <w:sz w:val="20"/>
                <w:szCs w:val="20"/>
              </w:rPr>
            </w:pPr>
            <w:r w:rsidRPr="00C900EC">
              <w:rPr>
                <w:rFonts w:ascii="Arial" w:eastAsia="Arial" w:hAnsi="Arial" w:cs="Arial"/>
                <w:sz w:val="20"/>
                <w:szCs w:val="20"/>
              </w:rPr>
              <w:t>2022</w:t>
            </w:r>
          </w:p>
        </w:tc>
      </w:tr>
      <w:tr w:rsidR="00C900EC" w:rsidRPr="00C900EC" w14:paraId="7D81DC19" w14:textId="77777777" w:rsidTr="00DC358E">
        <w:trPr>
          <w:trHeight w:val="253"/>
        </w:trPr>
        <w:tc>
          <w:tcPr>
            <w:tcW w:w="2852" w:type="dxa"/>
          </w:tcPr>
          <w:p w14:paraId="7AB33136" w14:textId="77777777" w:rsidR="00C900EC" w:rsidRPr="00C900EC" w:rsidRDefault="00C900EC" w:rsidP="00A64EE7">
            <w:pPr>
              <w:widowControl w:val="0"/>
              <w:autoSpaceDE w:val="0"/>
              <w:autoSpaceDN w:val="0"/>
              <w:spacing w:after="0" w:line="233" w:lineRule="exact"/>
              <w:ind w:left="50"/>
              <w:rPr>
                <w:rFonts w:ascii="Arial" w:eastAsia="Arial" w:hAnsi="Arial" w:cs="Arial"/>
                <w:sz w:val="20"/>
                <w:szCs w:val="20"/>
              </w:rPr>
            </w:pPr>
            <w:r w:rsidRPr="00C900EC">
              <w:rPr>
                <w:rFonts w:ascii="Arial" w:eastAsia="Arial" w:hAnsi="Arial" w:cs="Arial"/>
                <w:sz w:val="20"/>
                <w:szCs w:val="20"/>
              </w:rPr>
              <w:t>Vacant</w:t>
            </w:r>
          </w:p>
        </w:tc>
        <w:tc>
          <w:tcPr>
            <w:tcW w:w="3701" w:type="dxa"/>
          </w:tcPr>
          <w:p w14:paraId="4773EF76" w14:textId="77777777" w:rsidR="00C900EC" w:rsidRPr="00C900EC" w:rsidRDefault="00C900EC" w:rsidP="00A64EE7">
            <w:pPr>
              <w:widowControl w:val="0"/>
              <w:autoSpaceDE w:val="0"/>
              <w:autoSpaceDN w:val="0"/>
              <w:spacing w:after="0" w:line="233" w:lineRule="exact"/>
              <w:ind w:left="798"/>
              <w:rPr>
                <w:rFonts w:ascii="Arial" w:eastAsia="Arial" w:hAnsi="Arial" w:cs="Arial"/>
                <w:sz w:val="20"/>
                <w:szCs w:val="20"/>
              </w:rPr>
            </w:pPr>
          </w:p>
        </w:tc>
        <w:tc>
          <w:tcPr>
            <w:tcW w:w="2690" w:type="dxa"/>
          </w:tcPr>
          <w:p w14:paraId="45B64BAC" w14:textId="77777777" w:rsidR="00C900EC" w:rsidRPr="00C900EC" w:rsidRDefault="00C900EC" w:rsidP="00DC358E">
            <w:pPr>
              <w:widowControl w:val="0"/>
              <w:autoSpaceDE w:val="0"/>
              <w:autoSpaceDN w:val="0"/>
              <w:spacing w:after="0" w:line="233" w:lineRule="exact"/>
              <w:ind w:right="116"/>
              <w:jc w:val="center"/>
              <w:rPr>
                <w:rFonts w:ascii="Arial" w:eastAsia="Arial" w:hAnsi="Arial" w:cs="Arial"/>
                <w:sz w:val="20"/>
                <w:szCs w:val="20"/>
              </w:rPr>
            </w:pPr>
            <w:r w:rsidRPr="00C900EC">
              <w:rPr>
                <w:rFonts w:ascii="Arial" w:eastAsia="Arial" w:hAnsi="Arial" w:cs="Arial"/>
                <w:sz w:val="20"/>
                <w:szCs w:val="20"/>
              </w:rPr>
              <w:t>2022</w:t>
            </w:r>
          </w:p>
        </w:tc>
      </w:tr>
      <w:tr w:rsidR="00C900EC" w:rsidRPr="00C900EC" w14:paraId="055B236F" w14:textId="77777777" w:rsidTr="00DC358E">
        <w:trPr>
          <w:trHeight w:val="253"/>
        </w:trPr>
        <w:tc>
          <w:tcPr>
            <w:tcW w:w="2852" w:type="dxa"/>
          </w:tcPr>
          <w:p w14:paraId="79E5AA62" w14:textId="77777777" w:rsidR="00C900EC" w:rsidRPr="00C900EC" w:rsidRDefault="00C900EC" w:rsidP="00A64EE7">
            <w:pPr>
              <w:widowControl w:val="0"/>
              <w:autoSpaceDE w:val="0"/>
              <w:autoSpaceDN w:val="0"/>
              <w:spacing w:after="0" w:line="233" w:lineRule="exact"/>
              <w:ind w:left="50"/>
              <w:rPr>
                <w:rFonts w:ascii="Arial" w:eastAsia="Arial" w:hAnsi="Arial" w:cs="Arial"/>
                <w:sz w:val="20"/>
                <w:szCs w:val="20"/>
              </w:rPr>
            </w:pPr>
            <w:r w:rsidRPr="00C900EC">
              <w:rPr>
                <w:rFonts w:ascii="Arial" w:eastAsia="Arial" w:hAnsi="Arial" w:cs="Arial"/>
                <w:sz w:val="20"/>
                <w:szCs w:val="20"/>
              </w:rPr>
              <w:t>Kim Herman</w:t>
            </w:r>
          </w:p>
        </w:tc>
        <w:tc>
          <w:tcPr>
            <w:tcW w:w="3701" w:type="dxa"/>
          </w:tcPr>
          <w:p w14:paraId="7AC662D1" w14:textId="77777777" w:rsidR="00C900EC" w:rsidRPr="00C900EC" w:rsidRDefault="00C900EC" w:rsidP="00A64EE7">
            <w:pPr>
              <w:widowControl w:val="0"/>
              <w:autoSpaceDE w:val="0"/>
              <w:autoSpaceDN w:val="0"/>
              <w:spacing w:after="0" w:line="233" w:lineRule="exact"/>
              <w:ind w:left="798"/>
              <w:rPr>
                <w:rFonts w:ascii="Arial" w:eastAsia="Arial" w:hAnsi="Arial" w:cs="Arial"/>
                <w:sz w:val="20"/>
                <w:szCs w:val="20"/>
              </w:rPr>
            </w:pPr>
            <w:r w:rsidRPr="00C900EC">
              <w:rPr>
                <w:rFonts w:ascii="Arial" w:eastAsia="Arial" w:hAnsi="Arial" w:cs="Arial"/>
                <w:sz w:val="20"/>
                <w:szCs w:val="20"/>
              </w:rPr>
              <w:t>Asst. Secretary</w:t>
            </w:r>
          </w:p>
        </w:tc>
        <w:tc>
          <w:tcPr>
            <w:tcW w:w="2690" w:type="dxa"/>
          </w:tcPr>
          <w:p w14:paraId="27C9D773" w14:textId="77777777" w:rsidR="00C900EC" w:rsidRPr="00C900EC" w:rsidRDefault="00C900EC" w:rsidP="00DC358E">
            <w:pPr>
              <w:widowControl w:val="0"/>
              <w:autoSpaceDE w:val="0"/>
              <w:autoSpaceDN w:val="0"/>
              <w:spacing w:after="0" w:line="233" w:lineRule="exact"/>
              <w:ind w:right="115"/>
              <w:jc w:val="center"/>
              <w:rPr>
                <w:rFonts w:ascii="Arial" w:eastAsia="Arial" w:hAnsi="Arial" w:cs="Arial"/>
                <w:sz w:val="20"/>
                <w:szCs w:val="20"/>
              </w:rPr>
            </w:pPr>
            <w:r w:rsidRPr="00C900EC">
              <w:rPr>
                <w:rFonts w:ascii="Arial" w:eastAsia="Arial" w:hAnsi="Arial" w:cs="Arial"/>
                <w:sz w:val="20"/>
                <w:szCs w:val="20"/>
              </w:rPr>
              <w:t>2023</w:t>
            </w:r>
          </w:p>
        </w:tc>
      </w:tr>
      <w:tr w:rsidR="00C900EC" w:rsidRPr="00C900EC" w14:paraId="548280BF" w14:textId="77777777" w:rsidTr="00DC358E">
        <w:trPr>
          <w:trHeight w:val="249"/>
        </w:trPr>
        <w:tc>
          <w:tcPr>
            <w:tcW w:w="2852" w:type="dxa"/>
          </w:tcPr>
          <w:p w14:paraId="146B05D6" w14:textId="77777777" w:rsidR="00C900EC" w:rsidRPr="00C900EC" w:rsidRDefault="00C900EC" w:rsidP="00A64EE7">
            <w:pPr>
              <w:widowControl w:val="0"/>
              <w:autoSpaceDE w:val="0"/>
              <w:autoSpaceDN w:val="0"/>
              <w:spacing w:after="0" w:line="229" w:lineRule="exact"/>
              <w:ind w:left="51"/>
              <w:rPr>
                <w:rFonts w:ascii="Arial" w:eastAsia="Arial" w:hAnsi="Arial" w:cs="Arial"/>
                <w:sz w:val="20"/>
                <w:szCs w:val="20"/>
              </w:rPr>
            </w:pPr>
            <w:r w:rsidRPr="00C900EC">
              <w:rPr>
                <w:rFonts w:ascii="Arial" w:eastAsia="Arial" w:hAnsi="Arial" w:cs="Arial"/>
                <w:sz w:val="20"/>
                <w:szCs w:val="20"/>
              </w:rPr>
              <w:t>Angela</w:t>
            </w:r>
            <w:r w:rsidRPr="00C900EC">
              <w:rPr>
                <w:rFonts w:ascii="Arial" w:eastAsia="Arial" w:hAnsi="Arial" w:cs="Arial"/>
                <w:spacing w:val="-3"/>
                <w:sz w:val="20"/>
                <w:szCs w:val="20"/>
              </w:rPr>
              <w:t xml:space="preserve"> </w:t>
            </w:r>
            <w:r w:rsidRPr="00C900EC">
              <w:rPr>
                <w:rFonts w:ascii="Arial" w:eastAsia="Arial" w:hAnsi="Arial" w:cs="Arial"/>
                <w:sz w:val="20"/>
                <w:szCs w:val="20"/>
              </w:rPr>
              <w:t>Elliott</w:t>
            </w:r>
          </w:p>
        </w:tc>
        <w:tc>
          <w:tcPr>
            <w:tcW w:w="3701" w:type="dxa"/>
          </w:tcPr>
          <w:p w14:paraId="68CB922B" w14:textId="77777777" w:rsidR="00C900EC" w:rsidRPr="00C900EC" w:rsidRDefault="00C900EC" w:rsidP="00A64EE7">
            <w:pPr>
              <w:widowControl w:val="0"/>
              <w:autoSpaceDE w:val="0"/>
              <w:autoSpaceDN w:val="0"/>
              <w:spacing w:after="0" w:line="229" w:lineRule="exact"/>
              <w:ind w:left="799"/>
              <w:rPr>
                <w:rFonts w:ascii="Arial" w:eastAsia="Arial" w:hAnsi="Arial" w:cs="Arial"/>
                <w:sz w:val="20"/>
                <w:szCs w:val="20"/>
              </w:rPr>
            </w:pPr>
            <w:r w:rsidRPr="00C900EC">
              <w:rPr>
                <w:rFonts w:ascii="Arial" w:eastAsia="Arial" w:hAnsi="Arial" w:cs="Arial"/>
                <w:sz w:val="20"/>
                <w:szCs w:val="20"/>
              </w:rPr>
              <w:t>Secretary</w:t>
            </w:r>
            <w:r w:rsidRPr="00C900EC">
              <w:rPr>
                <w:rFonts w:ascii="Arial" w:eastAsia="Arial" w:hAnsi="Arial" w:cs="Arial"/>
                <w:spacing w:val="-3"/>
                <w:sz w:val="20"/>
                <w:szCs w:val="20"/>
              </w:rPr>
              <w:t xml:space="preserve"> </w:t>
            </w:r>
            <w:r w:rsidRPr="00C900EC">
              <w:rPr>
                <w:rFonts w:ascii="Arial" w:eastAsia="Arial" w:hAnsi="Arial" w:cs="Arial"/>
                <w:sz w:val="20"/>
                <w:szCs w:val="20"/>
              </w:rPr>
              <w:t>to</w:t>
            </w:r>
            <w:r w:rsidRPr="00C900EC">
              <w:rPr>
                <w:rFonts w:ascii="Arial" w:eastAsia="Arial" w:hAnsi="Arial" w:cs="Arial"/>
                <w:spacing w:val="-3"/>
                <w:sz w:val="20"/>
                <w:szCs w:val="20"/>
              </w:rPr>
              <w:t xml:space="preserve"> </w:t>
            </w:r>
            <w:r w:rsidRPr="00C900EC">
              <w:rPr>
                <w:rFonts w:ascii="Arial" w:eastAsia="Arial" w:hAnsi="Arial" w:cs="Arial"/>
                <w:sz w:val="20"/>
                <w:szCs w:val="20"/>
              </w:rPr>
              <w:t>the</w:t>
            </w:r>
            <w:r w:rsidRPr="00C900EC">
              <w:rPr>
                <w:rFonts w:ascii="Arial" w:eastAsia="Arial" w:hAnsi="Arial" w:cs="Arial"/>
                <w:spacing w:val="-1"/>
                <w:sz w:val="20"/>
                <w:szCs w:val="20"/>
              </w:rPr>
              <w:t xml:space="preserve"> </w:t>
            </w:r>
            <w:r w:rsidRPr="00C900EC">
              <w:rPr>
                <w:rFonts w:ascii="Arial" w:eastAsia="Arial" w:hAnsi="Arial" w:cs="Arial"/>
                <w:sz w:val="20"/>
                <w:szCs w:val="20"/>
              </w:rPr>
              <w:t>Board</w:t>
            </w:r>
          </w:p>
        </w:tc>
        <w:tc>
          <w:tcPr>
            <w:tcW w:w="2690" w:type="dxa"/>
          </w:tcPr>
          <w:p w14:paraId="64B37AFF" w14:textId="77777777" w:rsidR="00C900EC" w:rsidRPr="00C900EC" w:rsidRDefault="00C900EC" w:rsidP="00DC358E">
            <w:pPr>
              <w:widowControl w:val="0"/>
              <w:autoSpaceDE w:val="0"/>
              <w:autoSpaceDN w:val="0"/>
              <w:spacing w:after="0" w:line="240" w:lineRule="auto"/>
              <w:jc w:val="center"/>
              <w:rPr>
                <w:rFonts w:ascii="Arial" w:eastAsia="Arial" w:hAnsi="Arial" w:cs="Arial"/>
                <w:sz w:val="20"/>
                <w:szCs w:val="20"/>
              </w:rPr>
            </w:pPr>
          </w:p>
        </w:tc>
      </w:tr>
    </w:tbl>
    <w:p w14:paraId="1378D04E" w14:textId="77777777" w:rsidR="00A64EE7" w:rsidRDefault="00A64EE7" w:rsidP="00C900EC">
      <w:pPr>
        <w:pStyle w:val="NoSpacing"/>
        <w:jc w:val="center"/>
        <w:rPr>
          <w:rFonts w:ascii="Arial" w:hAnsi="Arial" w:cs="Arial"/>
          <w:u w:val="single"/>
        </w:rPr>
      </w:pPr>
    </w:p>
    <w:p w14:paraId="236CA671" w14:textId="0114BBE4" w:rsidR="00C900EC" w:rsidRDefault="00A64EE7" w:rsidP="00A64EE7">
      <w:pPr>
        <w:pStyle w:val="NoSpacing"/>
        <w:jc w:val="center"/>
        <w:rPr>
          <w:rFonts w:ascii="Arial" w:hAnsi="Arial" w:cs="Arial"/>
          <w:b/>
          <w:u w:val="single"/>
        </w:rPr>
      </w:pPr>
      <w:bookmarkStart w:id="0" w:name="_Hlk87258517"/>
      <w:r w:rsidRPr="00DC358E">
        <w:rPr>
          <w:rFonts w:ascii="Arial" w:hAnsi="Arial" w:cs="Arial"/>
          <w:b/>
          <w:u w:val="single"/>
        </w:rPr>
        <w:t>AGENDA</w:t>
      </w:r>
    </w:p>
    <w:p w14:paraId="1CDBF5D7" w14:textId="77777777" w:rsidR="00A64EE7" w:rsidRPr="00DC358E" w:rsidRDefault="00A64EE7" w:rsidP="00A64EE7">
      <w:pPr>
        <w:pStyle w:val="NoSpacing"/>
        <w:jc w:val="center"/>
        <w:rPr>
          <w:rFonts w:ascii="Arial" w:hAnsi="Arial" w:cs="Arial"/>
          <w:b/>
          <w:u w:val="single"/>
        </w:rPr>
      </w:pPr>
    </w:p>
    <w:p w14:paraId="0B319970" w14:textId="77777777" w:rsidR="004A6D62" w:rsidRPr="004A6D62" w:rsidRDefault="004A6D62" w:rsidP="004A6D62">
      <w:pPr>
        <w:numPr>
          <w:ilvl w:val="0"/>
          <w:numId w:val="3"/>
        </w:numPr>
        <w:spacing w:after="120" w:line="240" w:lineRule="auto"/>
        <w:rPr>
          <w:rFonts w:ascii="Times New Roman" w:eastAsia="Times New Roman" w:hAnsi="Times New Roman" w:cs="Times New Roman"/>
          <w:sz w:val="24"/>
          <w:szCs w:val="24"/>
        </w:rPr>
      </w:pPr>
      <w:r w:rsidRPr="004A6D62">
        <w:rPr>
          <w:rFonts w:ascii="Times New Roman" w:eastAsia="Times New Roman" w:hAnsi="Times New Roman" w:cs="Times New Roman"/>
          <w:spacing w:val="-3"/>
          <w:sz w:val="24"/>
          <w:szCs w:val="24"/>
        </w:rPr>
        <w:fldChar w:fldCharType="begin"/>
      </w:r>
      <w:r w:rsidRPr="004A6D62">
        <w:rPr>
          <w:rFonts w:ascii="Times New Roman" w:eastAsia="Times New Roman" w:hAnsi="Times New Roman" w:cs="Times New Roman"/>
          <w:spacing w:val="-3"/>
          <w:sz w:val="24"/>
          <w:szCs w:val="24"/>
        </w:rPr>
        <w:instrText xml:space="preserve">seq level0 \h \r0 </w:instrText>
      </w:r>
      <w:r w:rsidRPr="004A6D62">
        <w:rPr>
          <w:rFonts w:ascii="Times New Roman" w:eastAsia="Times New Roman" w:hAnsi="Times New Roman" w:cs="Times New Roman"/>
          <w:spacing w:val="-3"/>
          <w:sz w:val="24"/>
          <w:szCs w:val="24"/>
        </w:rPr>
        <w:fldChar w:fldCharType="end"/>
      </w:r>
      <w:r w:rsidRPr="004A6D62">
        <w:rPr>
          <w:rFonts w:ascii="Times New Roman" w:eastAsia="Times New Roman" w:hAnsi="Times New Roman" w:cs="Times New Roman"/>
          <w:spacing w:val="-3"/>
          <w:sz w:val="24"/>
          <w:szCs w:val="24"/>
        </w:rPr>
        <w:fldChar w:fldCharType="begin"/>
      </w:r>
      <w:r w:rsidRPr="004A6D62">
        <w:rPr>
          <w:rFonts w:ascii="Times New Roman" w:eastAsia="Times New Roman" w:hAnsi="Times New Roman" w:cs="Times New Roman"/>
          <w:spacing w:val="-3"/>
          <w:sz w:val="24"/>
          <w:szCs w:val="24"/>
        </w:rPr>
        <w:instrText xml:space="preserve">seq level1 \h \r0 </w:instrText>
      </w:r>
      <w:r w:rsidRPr="004A6D62">
        <w:rPr>
          <w:rFonts w:ascii="Times New Roman" w:eastAsia="Times New Roman" w:hAnsi="Times New Roman" w:cs="Times New Roman"/>
          <w:spacing w:val="-3"/>
          <w:sz w:val="24"/>
          <w:szCs w:val="24"/>
        </w:rPr>
        <w:fldChar w:fldCharType="end"/>
      </w:r>
      <w:r w:rsidRPr="004A6D62">
        <w:rPr>
          <w:rFonts w:ascii="Times New Roman" w:eastAsia="Times New Roman" w:hAnsi="Times New Roman" w:cs="Times New Roman"/>
          <w:spacing w:val="-3"/>
          <w:sz w:val="24"/>
          <w:szCs w:val="24"/>
        </w:rPr>
        <w:fldChar w:fldCharType="begin"/>
      </w:r>
      <w:r w:rsidRPr="004A6D62">
        <w:rPr>
          <w:rFonts w:ascii="Times New Roman" w:eastAsia="Times New Roman" w:hAnsi="Times New Roman" w:cs="Times New Roman"/>
          <w:spacing w:val="-3"/>
          <w:sz w:val="24"/>
          <w:szCs w:val="24"/>
        </w:rPr>
        <w:instrText xml:space="preserve">seq level2 \h \r0 </w:instrText>
      </w:r>
      <w:r w:rsidRPr="004A6D62">
        <w:rPr>
          <w:rFonts w:ascii="Times New Roman" w:eastAsia="Times New Roman" w:hAnsi="Times New Roman" w:cs="Times New Roman"/>
          <w:spacing w:val="-3"/>
          <w:sz w:val="24"/>
          <w:szCs w:val="24"/>
        </w:rPr>
        <w:fldChar w:fldCharType="end"/>
      </w:r>
      <w:r w:rsidRPr="004A6D62">
        <w:rPr>
          <w:rFonts w:ascii="Times New Roman" w:eastAsia="Times New Roman" w:hAnsi="Times New Roman" w:cs="Times New Roman"/>
          <w:spacing w:val="-3"/>
          <w:sz w:val="24"/>
          <w:szCs w:val="24"/>
        </w:rPr>
        <w:fldChar w:fldCharType="begin"/>
      </w:r>
      <w:r w:rsidRPr="004A6D62">
        <w:rPr>
          <w:rFonts w:ascii="Times New Roman" w:eastAsia="Times New Roman" w:hAnsi="Times New Roman" w:cs="Times New Roman"/>
          <w:spacing w:val="-3"/>
          <w:sz w:val="24"/>
          <w:szCs w:val="24"/>
        </w:rPr>
        <w:instrText xml:space="preserve">seq level3 \h \r0 </w:instrText>
      </w:r>
      <w:r w:rsidRPr="004A6D62">
        <w:rPr>
          <w:rFonts w:ascii="Times New Roman" w:eastAsia="Times New Roman" w:hAnsi="Times New Roman" w:cs="Times New Roman"/>
          <w:spacing w:val="-3"/>
          <w:sz w:val="24"/>
          <w:szCs w:val="24"/>
        </w:rPr>
        <w:fldChar w:fldCharType="end"/>
      </w:r>
      <w:r w:rsidRPr="004A6D62">
        <w:rPr>
          <w:rFonts w:ascii="Times New Roman" w:eastAsia="Times New Roman" w:hAnsi="Times New Roman" w:cs="Times New Roman"/>
          <w:spacing w:val="-3"/>
          <w:sz w:val="24"/>
          <w:szCs w:val="24"/>
        </w:rPr>
        <w:fldChar w:fldCharType="begin"/>
      </w:r>
      <w:r w:rsidRPr="004A6D62">
        <w:rPr>
          <w:rFonts w:ascii="Times New Roman" w:eastAsia="Times New Roman" w:hAnsi="Times New Roman" w:cs="Times New Roman"/>
          <w:spacing w:val="-3"/>
          <w:sz w:val="24"/>
          <w:szCs w:val="24"/>
        </w:rPr>
        <w:instrText xml:space="preserve">seq level4 \h \r0 </w:instrText>
      </w:r>
      <w:r w:rsidRPr="004A6D62">
        <w:rPr>
          <w:rFonts w:ascii="Times New Roman" w:eastAsia="Times New Roman" w:hAnsi="Times New Roman" w:cs="Times New Roman"/>
          <w:spacing w:val="-3"/>
          <w:sz w:val="24"/>
          <w:szCs w:val="24"/>
        </w:rPr>
        <w:fldChar w:fldCharType="end"/>
      </w:r>
      <w:r w:rsidRPr="004A6D62">
        <w:rPr>
          <w:rFonts w:ascii="Times New Roman" w:eastAsia="Times New Roman" w:hAnsi="Times New Roman" w:cs="Times New Roman"/>
          <w:spacing w:val="-3"/>
          <w:sz w:val="24"/>
          <w:szCs w:val="24"/>
        </w:rPr>
        <w:fldChar w:fldCharType="begin"/>
      </w:r>
      <w:r w:rsidRPr="004A6D62">
        <w:rPr>
          <w:rFonts w:ascii="Times New Roman" w:eastAsia="Times New Roman" w:hAnsi="Times New Roman" w:cs="Times New Roman"/>
          <w:spacing w:val="-3"/>
          <w:sz w:val="24"/>
          <w:szCs w:val="24"/>
        </w:rPr>
        <w:instrText xml:space="preserve">seq level5 \h \r0 </w:instrText>
      </w:r>
      <w:r w:rsidRPr="004A6D62">
        <w:rPr>
          <w:rFonts w:ascii="Times New Roman" w:eastAsia="Times New Roman" w:hAnsi="Times New Roman" w:cs="Times New Roman"/>
          <w:spacing w:val="-3"/>
          <w:sz w:val="24"/>
          <w:szCs w:val="24"/>
        </w:rPr>
        <w:fldChar w:fldCharType="end"/>
      </w:r>
      <w:r w:rsidRPr="004A6D62">
        <w:rPr>
          <w:rFonts w:ascii="Times New Roman" w:eastAsia="Times New Roman" w:hAnsi="Times New Roman" w:cs="Times New Roman"/>
          <w:spacing w:val="-3"/>
          <w:sz w:val="24"/>
          <w:szCs w:val="24"/>
        </w:rPr>
        <w:fldChar w:fldCharType="begin"/>
      </w:r>
      <w:r w:rsidRPr="004A6D62">
        <w:rPr>
          <w:rFonts w:ascii="Times New Roman" w:eastAsia="Times New Roman" w:hAnsi="Times New Roman" w:cs="Times New Roman"/>
          <w:spacing w:val="-3"/>
          <w:sz w:val="24"/>
          <w:szCs w:val="24"/>
        </w:rPr>
        <w:instrText xml:space="preserve">seq level6 \h \r0 </w:instrText>
      </w:r>
      <w:r w:rsidRPr="004A6D62">
        <w:rPr>
          <w:rFonts w:ascii="Times New Roman" w:eastAsia="Times New Roman" w:hAnsi="Times New Roman" w:cs="Times New Roman"/>
          <w:spacing w:val="-3"/>
          <w:sz w:val="24"/>
          <w:szCs w:val="24"/>
        </w:rPr>
        <w:fldChar w:fldCharType="end"/>
      </w:r>
      <w:r w:rsidRPr="004A6D62">
        <w:rPr>
          <w:rFonts w:ascii="Times New Roman" w:eastAsia="Times New Roman" w:hAnsi="Times New Roman" w:cs="Times New Roman"/>
          <w:spacing w:val="-3"/>
          <w:sz w:val="24"/>
          <w:szCs w:val="24"/>
        </w:rPr>
        <w:fldChar w:fldCharType="begin"/>
      </w:r>
      <w:r w:rsidRPr="004A6D62">
        <w:rPr>
          <w:rFonts w:ascii="Times New Roman" w:eastAsia="Times New Roman" w:hAnsi="Times New Roman" w:cs="Times New Roman"/>
          <w:spacing w:val="-3"/>
          <w:sz w:val="24"/>
          <w:szCs w:val="24"/>
        </w:rPr>
        <w:instrText xml:space="preserve">seq level7 \h \r0 </w:instrText>
      </w:r>
      <w:r w:rsidRPr="004A6D62">
        <w:rPr>
          <w:rFonts w:ascii="Times New Roman" w:eastAsia="Times New Roman" w:hAnsi="Times New Roman" w:cs="Times New Roman"/>
          <w:spacing w:val="-3"/>
          <w:sz w:val="24"/>
          <w:szCs w:val="24"/>
        </w:rPr>
        <w:fldChar w:fldCharType="end"/>
      </w:r>
      <w:r w:rsidRPr="004A6D62">
        <w:rPr>
          <w:rFonts w:ascii="Times New Roman" w:eastAsia="Times New Roman" w:hAnsi="Times New Roman" w:cs="Times New Roman"/>
          <w:spacing w:val="-3"/>
          <w:sz w:val="24"/>
          <w:szCs w:val="24"/>
        </w:rPr>
        <w:t>Call to Order/Declaration of Quorum</w:t>
      </w:r>
    </w:p>
    <w:p w14:paraId="08D8082D" w14:textId="77777777" w:rsidR="004A6D62" w:rsidRPr="004A6D62" w:rsidRDefault="004A6D62" w:rsidP="004A6D62">
      <w:pPr>
        <w:numPr>
          <w:ilvl w:val="0"/>
          <w:numId w:val="3"/>
        </w:numPr>
        <w:spacing w:after="120" w:line="240" w:lineRule="auto"/>
        <w:jc w:val="both"/>
        <w:rPr>
          <w:rFonts w:ascii="Times New Roman" w:eastAsia="Times New Roman" w:hAnsi="Times New Roman" w:cs="Times New Roman"/>
          <w:spacing w:val="-3"/>
          <w:sz w:val="24"/>
          <w:szCs w:val="24"/>
        </w:rPr>
      </w:pPr>
      <w:r w:rsidRPr="004A6D62">
        <w:rPr>
          <w:rFonts w:ascii="Times New Roman" w:eastAsia="Times New Roman" w:hAnsi="Times New Roman" w:cs="Times New Roman"/>
          <w:spacing w:val="-3"/>
          <w:sz w:val="24"/>
          <w:szCs w:val="24"/>
        </w:rPr>
        <w:t>Conflict of Interest Disclosures</w:t>
      </w:r>
    </w:p>
    <w:p w14:paraId="62BE5972" w14:textId="77777777" w:rsidR="004A6D62" w:rsidRPr="004A6D62" w:rsidRDefault="004A6D62" w:rsidP="004A6D62">
      <w:pPr>
        <w:numPr>
          <w:ilvl w:val="0"/>
          <w:numId w:val="3"/>
        </w:numPr>
        <w:spacing w:after="120" w:line="240" w:lineRule="auto"/>
        <w:jc w:val="both"/>
        <w:rPr>
          <w:rFonts w:ascii="Times New Roman" w:eastAsia="Times New Roman" w:hAnsi="Times New Roman" w:cs="Times New Roman"/>
          <w:spacing w:val="-3"/>
          <w:sz w:val="24"/>
          <w:szCs w:val="24"/>
        </w:rPr>
      </w:pPr>
      <w:r w:rsidRPr="004A6D62">
        <w:rPr>
          <w:rFonts w:ascii="Times New Roman" w:eastAsia="Times New Roman" w:hAnsi="Times New Roman" w:cs="Times New Roman"/>
          <w:spacing w:val="-3"/>
          <w:sz w:val="24"/>
          <w:szCs w:val="24"/>
        </w:rPr>
        <w:t xml:space="preserve">Approval of Agenda </w:t>
      </w:r>
    </w:p>
    <w:p w14:paraId="3B7A65F9" w14:textId="6EBEAD51" w:rsidR="004A6D62" w:rsidRPr="004A6D62" w:rsidRDefault="004A6D62" w:rsidP="004A6D62">
      <w:pPr>
        <w:numPr>
          <w:ilvl w:val="0"/>
          <w:numId w:val="3"/>
        </w:numPr>
        <w:suppressAutoHyphens/>
        <w:spacing w:after="120" w:line="240" w:lineRule="auto"/>
        <w:jc w:val="both"/>
        <w:rPr>
          <w:rFonts w:ascii="Times New Roman" w:eastAsia="Times New Roman" w:hAnsi="Times New Roman" w:cs="Times New Roman"/>
          <w:spacing w:val="-3"/>
          <w:sz w:val="24"/>
          <w:szCs w:val="24"/>
        </w:rPr>
      </w:pPr>
      <w:r w:rsidRPr="004A6D62">
        <w:rPr>
          <w:rFonts w:ascii="Times New Roman" w:eastAsia="Times New Roman" w:hAnsi="Times New Roman" w:cs="Times New Roman"/>
          <w:spacing w:val="-3"/>
          <w:sz w:val="24"/>
          <w:szCs w:val="24"/>
        </w:rPr>
        <w:t xml:space="preserve">Public Comment </w:t>
      </w:r>
      <w:r w:rsidRPr="004A6D62">
        <w:rPr>
          <w:rFonts w:ascii="Times New Roman" w:eastAsia="Times New Roman" w:hAnsi="Times New Roman" w:cs="Times New Roman"/>
          <w:sz w:val="24"/>
          <w:szCs w:val="24"/>
        </w:rPr>
        <w:t xml:space="preserve">- </w:t>
      </w:r>
      <w:r w:rsidRPr="004A6D62">
        <w:rPr>
          <w:rFonts w:ascii="Times New Roman" w:eastAsia="Times New Roman" w:hAnsi="Times New Roman" w:cs="Times New Roman"/>
          <w:spacing w:val="-3"/>
          <w:sz w:val="24"/>
          <w:szCs w:val="24"/>
        </w:rPr>
        <w:t>Members of the public may express their views to the Board</w:t>
      </w:r>
      <w:r w:rsidR="00260B52">
        <w:rPr>
          <w:rFonts w:ascii="Times New Roman" w:eastAsia="Times New Roman" w:hAnsi="Times New Roman" w:cs="Times New Roman"/>
          <w:spacing w:val="-3"/>
          <w:sz w:val="24"/>
          <w:szCs w:val="24"/>
        </w:rPr>
        <w:t>s</w:t>
      </w:r>
      <w:r w:rsidRPr="004A6D62">
        <w:rPr>
          <w:rFonts w:ascii="Times New Roman" w:eastAsia="Times New Roman" w:hAnsi="Times New Roman" w:cs="Times New Roman"/>
          <w:spacing w:val="-3"/>
          <w:sz w:val="24"/>
          <w:szCs w:val="24"/>
        </w:rPr>
        <w:t xml:space="preserve"> on matters that affect the District</w:t>
      </w:r>
      <w:r w:rsidR="00882E4A">
        <w:rPr>
          <w:rFonts w:ascii="Times New Roman" w:eastAsia="Times New Roman" w:hAnsi="Times New Roman" w:cs="Times New Roman"/>
          <w:spacing w:val="-3"/>
          <w:sz w:val="24"/>
          <w:szCs w:val="24"/>
        </w:rPr>
        <w:t>s</w:t>
      </w:r>
      <w:r w:rsidRPr="004A6D62">
        <w:rPr>
          <w:rFonts w:ascii="Times New Roman" w:eastAsia="Times New Roman" w:hAnsi="Times New Roman" w:cs="Times New Roman"/>
          <w:spacing w:val="-3"/>
          <w:sz w:val="24"/>
          <w:szCs w:val="24"/>
        </w:rPr>
        <w:t xml:space="preserve">.  Comments will be limited to three (3) minutes.  </w:t>
      </w:r>
    </w:p>
    <w:p w14:paraId="61A6C916" w14:textId="42DCAC43" w:rsidR="004A6D62" w:rsidRDefault="004A6D62" w:rsidP="004A6D62">
      <w:pPr>
        <w:numPr>
          <w:ilvl w:val="0"/>
          <w:numId w:val="3"/>
        </w:numPr>
        <w:suppressAutoHyphens/>
        <w:spacing w:after="120" w:line="240" w:lineRule="auto"/>
        <w:jc w:val="both"/>
        <w:rPr>
          <w:rFonts w:ascii="Times New Roman" w:eastAsia="Times New Roman" w:hAnsi="Times New Roman" w:cs="Times New Roman"/>
          <w:spacing w:val="-3"/>
          <w:sz w:val="24"/>
          <w:szCs w:val="24"/>
        </w:rPr>
      </w:pPr>
      <w:r w:rsidRPr="004A6D62">
        <w:rPr>
          <w:rFonts w:ascii="Times New Roman" w:eastAsia="Times New Roman" w:hAnsi="Times New Roman" w:cs="Times New Roman"/>
          <w:spacing w:val="-3"/>
          <w:sz w:val="24"/>
          <w:szCs w:val="24"/>
        </w:rPr>
        <w:t>Director Matters</w:t>
      </w:r>
    </w:p>
    <w:p w14:paraId="26C95325" w14:textId="688A25BD" w:rsidR="009D0838" w:rsidRDefault="009D0838" w:rsidP="009D0838">
      <w:pPr>
        <w:suppressAutoHyphens/>
        <w:spacing w:after="120" w:line="240" w:lineRule="auto"/>
        <w:ind w:left="36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a.  Discussion on Operating Fee  </w:t>
      </w:r>
    </w:p>
    <w:p w14:paraId="16D6BA0D" w14:textId="092B735E" w:rsidR="00F24199" w:rsidRDefault="00F24199" w:rsidP="009D0838">
      <w:pPr>
        <w:suppressAutoHyphens/>
        <w:spacing w:after="120" w:line="240" w:lineRule="auto"/>
        <w:ind w:left="36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t xml:space="preserve">     b.  Discussion/findings on water leak</w:t>
      </w:r>
    </w:p>
    <w:p w14:paraId="567D43B5" w14:textId="77777777" w:rsidR="004A6D62" w:rsidRPr="004A6D62" w:rsidRDefault="004A6D62" w:rsidP="004A6D62">
      <w:pPr>
        <w:numPr>
          <w:ilvl w:val="0"/>
          <w:numId w:val="3"/>
        </w:numPr>
        <w:suppressAutoHyphens/>
        <w:spacing w:after="120" w:line="240" w:lineRule="auto"/>
        <w:jc w:val="both"/>
        <w:rPr>
          <w:rFonts w:ascii="Times New Roman" w:eastAsia="Times New Roman" w:hAnsi="Times New Roman" w:cs="Times New Roman"/>
          <w:spacing w:val="-3"/>
          <w:sz w:val="24"/>
          <w:szCs w:val="24"/>
        </w:rPr>
      </w:pPr>
      <w:r w:rsidRPr="004A6D62">
        <w:rPr>
          <w:rFonts w:ascii="Times New Roman" w:eastAsia="Times New Roman" w:hAnsi="Times New Roman" w:cs="Times New Roman"/>
          <w:spacing w:val="-3"/>
          <w:sz w:val="24"/>
          <w:szCs w:val="24"/>
        </w:rPr>
        <w:t>Consent Agenda – The items listed below are a group of items to be acted on with a single motion and vote by the Board.  An item may be removed from the consent agenda to the regular agenda, if desired.  Items on the consent agenda are then voted on by a single motion, second and vote by the Board.</w:t>
      </w:r>
    </w:p>
    <w:p w14:paraId="1E9B541E" w14:textId="69D700DA" w:rsidR="004A6D62" w:rsidRPr="004A6D62" w:rsidRDefault="004A6D62" w:rsidP="004A6D62">
      <w:pPr>
        <w:numPr>
          <w:ilvl w:val="1"/>
          <w:numId w:val="3"/>
        </w:numPr>
        <w:spacing w:after="0" w:line="240" w:lineRule="auto"/>
        <w:rPr>
          <w:rFonts w:ascii="Times New Roman" w:eastAsia="Times New Roman" w:hAnsi="Times New Roman" w:cs="Times New Roman"/>
          <w:b/>
          <w:spacing w:val="-3"/>
          <w:sz w:val="24"/>
          <w:szCs w:val="24"/>
        </w:rPr>
      </w:pPr>
      <w:r w:rsidRPr="004A6D62">
        <w:rPr>
          <w:rFonts w:ascii="Times New Roman" w:eastAsia="Times New Roman" w:hAnsi="Times New Roman" w:cs="Times New Roman"/>
          <w:spacing w:val="-3"/>
          <w:sz w:val="24"/>
          <w:szCs w:val="24"/>
        </w:rPr>
        <w:t xml:space="preserve">Approval of </w:t>
      </w:r>
      <w:r>
        <w:rPr>
          <w:rFonts w:ascii="Times New Roman" w:eastAsia="Times New Roman" w:hAnsi="Times New Roman" w:cs="Times New Roman"/>
          <w:spacing w:val="-3"/>
          <w:sz w:val="24"/>
          <w:szCs w:val="24"/>
        </w:rPr>
        <w:t xml:space="preserve">October 13, </w:t>
      </w:r>
      <w:r w:rsidRPr="004A6D62">
        <w:rPr>
          <w:rFonts w:ascii="Times New Roman" w:eastAsia="Times New Roman" w:hAnsi="Times New Roman" w:cs="Times New Roman"/>
          <w:spacing w:val="-3"/>
          <w:sz w:val="24"/>
          <w:szCs w:val="24"/>
        </w:rPr>
        <w:t xml:space="preserve">2021, </w:t>
      </w:r>
      <w:r w:rsidR="00882E4A">
        <w:rPr>
          <w:rFonts w:ascii="Times New Roman" w:eastAsia="Times New Roman" w:hAnsi="Times New Roman" w:cs="Times New Roman"/>
          <w:spacing w:val="-3"/>
          <w:sz w:val="24"/>
          <w:szCs w:val="24"/>
        </w:rPr>
        <w:t xml:space="preserve">Joint </w:t>
      </w:r>
      <w:r w:rsidRPr="004A6D62">
        <w:rPr>
          <w:rFonts w:ascii="Times New Roman" w:eastAsia="Times New Roman" w:hAnsi="Times New Roman" w:cs="Times New Roman"/>
          <w:spacing w:val="-3"/>
          <w:sz w:val="24"/>
          <w:szCs w:val="24"/>
        </w:rPr>
        <w:t>Special Minutes (</w:t>
      </w:r>
      <w:r w:rsidRPr="004A6D62">
        <w:rPr>
          <w:rFonts w:ascii="Times New Roman" w:eastAsia="Times New Roman" w:hAnsi="Times New Roman" w:cs="Times New Roman"/>
          <w:b/>
          <w:spacing w:val="-3"/>
          <w:sz w:val="24"/>
          <w:szCs w:val="24"/>
        </w:rPr>
        <w:t>enclosure</w:t>
      </w:r>
      <w:r w:rsidRPr="004A6D62">
        <w:rPr>
          <w:rFonts w:ascii="Times New Roman" w:eastAsia="Times New Roman" w:hAnsi="Times New Roman" w:cs="Times New Roman"/>
          <w:spacing w:val="-3"/>
          <w:sz w:val="24"/>
          <w:szCs w:val="24"/>
        </w:rPr>
        <w:t>)</w:t>
      </w:r>
    </w:p>
    <w:p w14:paraId="47F6C2D0" w14:textId="77777777" w:rsidR="004A6D62" w:rsidRPr="004A6D62" w:rsidRDefault="004A6D62" w:rsidP="004A6D62">
      <w:pPr>
        <w:numPr>
          <w:ilvl w:val="1"/>
          <w:numId w:val="3"/>
        </w:numPr>
        <w:spacing w:after="0" w:line="240" w:lineRule="auto"/>
        <w:rPr>
          <w:rFonts w:ascii="Times New Roman" w:eastAsia="Times New Roman" w:hAnsi="Times New Roman" w:cs="Times New Roman"/>
          <w:sz w:val="24"/>
          <w:szCs w:val="24"/>
        </w:rPr>
      </w:pPr>
      <w:r w:rsidRPr="004A6D62">
        <w:rPr>
          <w:rFonts w:ascii="Times New Roman" w:eastAsia="Times New Roman" w:hAnsi="Times New Roman" w:cs="Times New Roman"/>
          <w:sz w:val="24"/>
          <w:szCs w:val="24"/>
        </w:rPr>
        <w:t>Ratify Approval of 2020 Annual Report (</w:t>
      </w:r>
      <w:r w:rsidRPr="004A6D62">
        <w:rPr>
          <w:rFonts w:ascii="Times New Roman" w:eastAsia="Times New Roman" w:hAnsi="Times New Roman" w:cs="Times New Roman"/>
          <w:b/>
          <w:sz w:val="24"/>
          <w:szCs w:val="24"/>
        </w:rPr>
        <w:t>enclosure</w:t>
      </w:r>
      <w:r w:rsidRPr="004A6D62">
        <w:rPr>
          <w:rFonts w:ascii="Times New Roman" w:eastAsia="Times New Roman" w:hAnsi="Times New Roman" w:cs="Times New Roman"/>
          <w:sz w:val="24"/>
          <w:szCs w:val="24"/>
        </w:rPr>
        <w:t>)</w:t>
      </w:r>
    </w:p>
    <w:p w14:paraId="609C7D14" w14:textId="2575E3CE" w:rsidR="004A6D62" w:rsidRPr="00DC358E" w:rsidRDefault="004A6D62" w:rsidP="004A6D62">
      <w:pPr>
        <w:numPr>
          <w:ilvl w:val="1"/>
          <w:numId w:val="3"/>
        </w:numPr>
        <w:spacing w:after="0" w:line="240" w:lineRule="auto"/>
        <w:rPr>
          <w:rFonts w:ascii="Times New Roman" w:eastAsia="Times New Roman" w:hAnsi="Times New Roman" w:cs="Times New Roman"/>
          <w:sz w:val="24"/>
          <w:szCs w:val="24"/>
        </w:rPr>
      </w:pPr>
      <w:r w:rsidRPr="004A6D62">
        <w:rPr>
          <w:rFonts w:ascii="Times New Roman" w:eastAsia="Times New Roman" w:hAnsi="Times New Roman" w:cs="Arial"/>
          <w:sz w:val="24"/>
          <w:szCs w:val="24"/>
        </w:rPr>
        <w:t>Review Proposal for General Liability Schedule and Limits and Consider Approval and Authorization of Renewal for 2022</w:t>
      </w:r>
      <w:r w:rsidRPr="004A6D62">
        <w:rPr>
          <w:rFonts w:ascii="Times New Roman" w:eastAsia="Times New Roman" w:hAnsi="Times New Roman" w:cs="Times New Roman"/>
          <w:sz w:val="24"/>
          <w:szCs w:val="24"/>
        </w:rPr>
        <w:t xml:space="preserve">, Renewal of SDA Membership </w:t>
      </w:r>
      <w:r w:rsidRPr="004A6D62">
        <w:rPr>
          <w:rFonts w:ascii="Times New Roman" w:eastAsia="Times New Roman" w:hAnsi="Times New Roman" w:cs="Times New Roman"/>
          <w:sz w:val="24"/>
          <w:szCs w:val="24"/>
        </w:rPr>
        <w:lastRenderedPageBreak/>
        <w:t xml:space="preserve">and Exclusion from Workers’ Compensation Coverage </w:t>
      </w:r>
      <w:r w:rsidR="00882E4A">
        <w:rPr>
          <w:rFonts w:ascii="Times New Roman" w:eastAsia="Times New Roman" w:hAnsi="Times New Roman" w:cs="Times New Roman"/>
          <w:sz w:val="24"/>
          <w:szCs w:val="24"/>
        </w:rPr>
        <w:t xml:space="preserve">for TPMD and TPCMD </w:t>
      </w:r>
      <w:r w:rsidRPr="00DC358E">
        <w:rPr>
          <w:rFonts w:ascii="Times New Roman" w:eastAsia="Times New Roman" w:hAnsi="Times New Roman" w:cs="Times New Roman"/>
          <w:sz w:val="24"/>
          <w:szCs w:val="24"/>
        </w:rPr>
        <w:t>(</w:t>
      </w:r>
      <w:r w:rsidRPr="00DC358E">
        <w:rPr>
          <w:rFonts w:ascii="Times New Roman" w:eastAsia="Times New Roman" w:hAnsi="Times New Roman" w:cs="Times New Roman"/>
          <w:b/>
          <w:sz w:val="24"/>
          <w:szCs w:val="24"/>
        </w:rPr>
        <w:t>enclosure</w:t>
      </w:r>
      <w:r w:rsidRPr="00DC358E">
        <w:rPr>
          <w:rFonts w:ascii="Times New Roman" w:eastAsia="Times New Roman" w:hAnsi="Times New Roman" w:cs="Times New Roman"/>
          <w:sz w:val="24"/>
          <w:szCs w:val="24"/>
        </w:rPr>
        <w:t>)</w:t>
      </w:r>
    </w:p>
    <w:p w14:paraId="7115CD22" w14:textId="77777777" w:rsidR="004A6D62" w:rsidRPr="004A6D62" w:rsidRDefault="004A6D62" w:rsidP="004A6D62">
      <w:pPr>
        <w:numPr>
          <w:ilvl w:val="0"/>
          <w:numId w:val="3"/>
        </w:numPr>
        <w:spacing w:after="120" w:line="240" w:lineRule="auto"/>
        <w:jc w:val="both"/>
        <w:rPr>
          <w:rFonts w:ascii="Times New Roman" w:eastAsia="Times New Roman" w:hAnsi="Times New Roman" w:cs="Times New Roman"/>
          <w:sz w:val="24"/>
          <w:szCs w:val="24"/>
        </w:rPr>
      </w:pPr>
      <w:r w:rsidRPr="004A6D62">
        <w:rPr>
          <w:rFonts w:ascii="Times New Roman" w:eastAsia="Times New Roman" w:hAnsi="Times New Roman" w:cs="Times New Roman"/>
          <w:sz w:val="24"/>
          <w:szCs w:val="24"/>
        </w:rPr>
        <w:t>Legal Matters</w:t>
      </w:r>
    </w:p>
    <w:p w14:paraId="6C6B7A79" w14:textId="270B6357" w:rsidR="004A6D62" w:rsidRPr="004A6D62" w:rsidRDefault="004A6D62" w:rsidP="004A6D62">
      <w:pPr>
        <w:numPr>
          <w:ilvl w:val="1"/>
          <w:numId w:val="3"/>
        </w:numPr>
        <w:spacing w:after="120" w:line="240" w:lineRule="auto"/>
        <w:jc w:val="both"/>
        <w:rPr>
          <w:rFonts w:ascii="Times New Roman" w:eastAsia="Times New Roman" w:hAnsi="Times New Roman" w:cs="Arial"/>
          <w:b/>
          <w:bCs/>
          <w:sz w:val="24"/>
          <w:szCs w:val="24"/>
        </w:rPr>
      </w:pPr>
      <w:r w:rsidRPr="004A6D62">
        <w:rPr>
          <w:rFonts w:ascii="Times New Roman" w:eastAsia="Times New Roman" w:hAnsi="Times New Roman" w:cs="Arial"/>
          <w:sz w:val="24"/>
          <w:szCs w:val="24"/>
        </w:rPr>
        <w:t>Consider Adoption of Resolution Designating the Location of</w:t>
      </w:r>
      <w:r w:rsidR="00260B52">
        <w:rPr>
          <w:rFonts w:ascii="Times New Roman" w:eastAsia="Times New Roman" w:hAnsi="Times New Roman" w:cs="Arial"/>
          <w:sz w:val="24"/>
          <w:szCs w:val="24"/>
        </w:rPr>
        <w:t xml:space="preserve"> Joint</w:t>
      </w:r>
      <w:r w:rsidRPr="004A6D62">
        <w:rPr>
          <w:rFonts w:ascii="Times New Roman" w:eastAsia="Times New Roman" w:hAnsi="Times New Roman" w:cs="Arial"/>
          <w:sz w:val="24"/>
          <w:szCs w:val="24"/>
        </w:rPr>
        <w:t xml:space="preserve"> Regular Meetings of the </w:t>
      </w:r>
      <w:r w:rsidR="00882E4A" w:rsidRPr="004A6D62">
        <w:rPr>
          <w:rFonts w:ascii="Times New Roman" w:eastAsia="Times New Roman" w:hAnsi="Times New Roman" w:cs="Arial"/>
          <w:sz w:val="24"/>
          <w:szCs w:val="24"/>
        </w:rPr>
        <w:t>Board</w:t>
      </w:r>
      <w:r w:rsidR="00882E4A">
        <w:rPr>
          <w:rFonts w:ascii="Times New Roman" w:eastAsia="Times New Roman" w:hAnsi="Times New Roman" w:cs="Arial"/>
          <w:sz w:val="24"/>
          <w:szCs w:val="24"/>
        </w:rPr>
        <w:t xml:space="preserve">s </w:t>
      </w:r>
      <w:r w:rsidR="00882E4A" w:rsidRPr="004A6D62">
        <w:rPr>
          <w:rFonts w:ascii="Times New Roman" w:eastAsia="Times New Roman" w:hAnsi="Times New Roman" w:cs="Arial"/>
          <w:sz w:val="24"/>
          <w:szCs w:val="24"/>
        </w:rPr>
        <w:t>of</w:t>
      </w:r>
      <w:r w:rsidRPr="004A6D62">
        <w:rPr>
          <w:rFonts w:ascii="Times New Roman" w:eastAsia="Times New Roman" w:hAnsi="Times New Roman" w:cs="Arial"/>
          <w:sz w:val="24"/>
          <w:szCs w:val="24"/>
        </w:rPr>
        <w:t xml:space="preserve"> Directors</w:t>
      </w:r>
      <w:r w:rsidRPr="004A6D62">
        <w:rPr>
          <w:rFonts w:ascii="Times New Roman" w:eastAsia="Times New Roman" w:hAnsi="Times New Roman" w:cs="Arial"/>
          <w:b/>
          <w:bCs/>
          <w:sz w:val="24"/>
          <w:szCs w:val="24"/>
        </w:rPr>
        <w:t xml:space="preserve"> (enclosure)</w:t>
      </w:r>
    </w:p>
    <w:p w14:paraId="72466E2A" w14:textId="13E4390C" w:rsidR="004A6D62" w:rsidRPr="004A6D62" w:rsidRDefault="004A6D62" w:rsidP="004A6D62">
      <w:pPr>
        <w:numPr>
          <w:ilvl w:val="1"/>
          <w:numId w:val="3"/>
        </w:numPr>
        <w:spacing w:after="120" w:line="240" w:lineRule="auto"/>
        <w:jc w:val="both"/>
        <w:rPr>
          <w:rFonts w:ascii="Times New Roman" w:eastAsia="Times New Roman" w:hAnsi="Times New Roman" w:cs="Arial"/>
          <w:sz w:val="24"/>
          <w:szCs w:val="24"/>
        </w:rPr>
      </w:pPr>
      <w:r w:rsidRPr="004A6D62">
        <w:rPr>
          <w:rFonts w:ascii="Times New Roman" w:eastAsia="Times New Roman" w:hAnsi="Times New Roman" w:cs="Arial"/>
          <w:sz w:val="24"/>
          <w:szCs w:val="24"/>
        </w:rPr>
        <w:t xml:space="preserve">Consider Adoption of 2022 </w:t>
      </w:r>
      <w:r w:rsidR="00260B52">
        <w:rPr>
          <w:rFonts w:ascii="Times New Roman" w:eastAsia="Times New Roman" w:hAnsi="Times New Roman" w:cs="Arial"/>
          <w:sz w:val="24"/>
          <w:szCs w:val="24"/>
        </w:rPr>
        <w:t xml:space="preserve">Joint </w:t>
      </w:r>
      <w:r w:rsidRPr="004A6D62">
        <w:rPr>
          <w:rFonts w:ascii="Times New Roman" w:eastAsia="Times New Roman" w:hAnsi="Times New Roman" w:cs="Arial"/>
          <w:sz w:val="24"/>
          <w:szCs w:val="24"/>
        </w:rPr>
        <w:t>Annual Administrative Resolution (</w:t>
      </w:r>
      <w:r w:rsidRPr="004A6D62">
        <w:rPr>
          <w:rFonts w:ascii="Times New Roman" w:eastAsia="Times New Roman" w:hAnsi="Times New Roman" w:cs="Arial"/>
          <w:b/>
          <w:sz w:val="24"/>
          <w:szCs w:val="24"/>
        </w:rPr>
        <w:t>enclosure</w:t>
      </w:r>
      <w:r w:rsidRPr="004A6D62">
        <w:rPr>
          <w:rFonts w:ascii="Times New Roman" w:eastAsia="Times New Roman" w:hAnsi="Times New Roman" w:cs="Arial"/>
          <w:sz w:val="24"/>
          <w:szCs w:val="24"/>
        </w:rPr>
        <w:t>)</w:t>
      </w:r>
    </w:p>
    <w:p w14:paraId="12FD24FE" w14:textId="3EC1231C" w:rsidR="004A6D62" w:rsidRPr="004A6D62" w:rsidRDefault="004A6D62" w:rsidP="004A6D62">
      <w:pPr>
        <w:numPr>
          <w:ilvl w:val="1"/>
          <w:numId w:val="3"/>
        </w:numPr>
        <w:suppressAutoHyphens/>
        <w:spacing w:after="120" w:line="240" w:lineRule="auto"/>
        <w:jc w:val="both"/>
        <w:rPr>
          <w:rFonts w:ascii="Times New Roman" w:eastAsia="Times New Roman" w:hAnsi="Times New Roman" w:cs="Arial"/>
          <w:spacing w:val="-3"/>
          <w:sz w:val="24"/>
          <w:szCs w:val="24"/>
        </w:rPr>
      </w:pPr>
      <w:r w:rsidRPr="004A6D62">
        <w:rPr>
          <w:rFonts w:ascii="Times New Roman" w:eastAsia="Times New Roman" w:hAnsi="Times New Roman" w:cs="Arial"/>
          <w:sz w:val="24"/>
          <w:szCs w:val="24"/>
        </w:rPr>
        <w:t xml:space="preserve">Discuss and Consider Adoption of </w:t>
      </w:r>
      <w:r w:rsidR="00F01E4B">
        <w:rPr>
          <w:rFonts w:ascii="Times New Roman" w:eastAsia="Times New Roman" w:hAnsi="Times New Roman" w:cs="Arial"/>
          <w:sz w:val="24"/>
          <w:szCs w:val="24"/>
        </w:rPr>
        <w:t>R</w:t>
      </w:r>
      <w:r w:rsidRPr="004A6D62">
        <w:rPr>
          <w:rFonts w:ascii="Times New Roman" w:eastAsia="Times New Roman" w:hAnsi="Times New Roman" w:cs="Arial"/>
          <w:sz w:val="24"/>
          <w:szCs w:val="24"/>
        </w:rPr>
        <w:t xml:space="preserve">esolution Calling May 3, </w:t>
      </w:r>
      <w:proofErr w:type="gramStart"/>
      <w:r w:rsidRPr="004A6D62">
        <w:rPr>
          <w:rFonts w:ascii="Times New Roman" w:eastAsia="Times New Roman" w:hAnsi="Times New Roman" w:cs="Arial"/>
          <w:sz w:val="24"/>
          <w:szCs w:val="24"/>
        </w:rPr>
        <w:t>2022</w:t>
      </w:r>
      <w:proofErr w:type="gramEnd"/>
      <w:r w:rsidRPr="004A6D62">
        <w:rPr>
          <w:rFonts w:ascii="Times New Roman" w:eastAsia="Times New Roman" w:hAnsi="Times New Roman" w:cs="Arial"/>
          <w:sz w:val="24"/>
          <w:szCs w:val="24"/>
        </w:rPr>
        <w:t xml:space="preserve"> Election </w:t>
      </w:r>
      <w:r w:rsidRPr="004A6D62">
        <w:rPr>
          <w:rFonts w:ascii="Times New Roman" w:eastAsia="Times New Roman" w:hAnsi="Times New Roman" w:cs="Arial"/>
          <w:spacing w:val="-3"/>
          <w:sz w:val="24"/>
          <w:szCs w:val="24"/>
        </w:rPr>
        <w:t>(</w:t>
      </w:r>
      <w:r w:rsidRPr="004A6D62">
        <w:rPr>
          <w:rFonts w:ascii="Times New Roman" w:eastAsia="Times New Roman" w:hAnsi="Times New Roman" w:cs="Arial"/>
          <w:b/>
          <w:spacing w:val="-3"/>
          <w:sz w:val="24"/>
          <w:szCs w:val="24"/>
        </w:rPr>
        <w:t>enclosure</w:t>
      </w:r>
      <w:r w:rsidRPr="004A6D62">
        <w:rPr>
          <w:rFonts w:ascii="Times New Roman" w:eastAsia="Times New Roman" w:hAnsi="Times New Roman" w:cs="Arial"/>
          <w:spacing w:val="-3"/>
          <w:sz w:val="24"/>
          <w:szCs w:val="24"/>
        </w:rPr>
        <w:t>)</w:t>
      </w:r>
    </w:p>
    <w:p w14:paraId="1480CEC3" w14:textId="77777777" w:rsidR="004A6D62" w:rsidRPr="004A6D62" w:rsidRDefault="004A6D62" w:rsidP="004A6D62">
      <w:pPr>
        <w:numPr>
          <w:ilvl w:val="2"/>
          <w:numId w:val="3"/>
        </w:numPr>
        <w:spacing w:after="120" w:line="240" w:lineRule="auto"/>
        <w:jc w:val="both"/>
        <w:rPr>
          <w:rFonts w:ascii="Times New Roman" w:eastAsia="Times New Roman" w:hAnsi="Times New Roman" w:cs="Arial"/>
          <w:sz w:val="24"/>
          <w:szCs w:val="24"/>
        </w:rPr>
      </w:pPr>
      <w:r w:rsidRPr="004A6D62">
        <w:rPr>
          <w:rFonts w:ascii="Times New Roman" w:eastAsia="Times New Roman" w:hAnsi="Times New Roman" w:cs="Arial"/>
          <w:sz w:val="24"/>
          <w:szCs w:val="24"/>
        </w:rPr>
        <w:t>Discuss Method for Distributing Call for Nominations</w:t>
      </w:r>
    </w:p>
    <w:p w14:paraId="2C88C1F1" w14:textId="77777777" w:rsidR="004A6D62" w:rsidRDefault="004A6D62" w:rsidP="004A6D62">
      <w:pPr>
        <w:numPr>
          <w:ilvl w:val="3"/>
          <w:numId w:val="3"/>
        </w:numPr>
        <w:spacing w:after="120" w:line="240" w:lineRule="auto"/>
        <w:jc w:val="both"/>
        <w:rPr>
          <w:rFonts w:ascii="Times New Roman" w:eastAsia="Times New Roman" w:hAnsi="Times New Roman" w:cs="Arial"/>
          <w:sz w:val="24"/>
          <w:szCs w:val="24"/>
        </w:rPr>
      </w:pPr>
      <w:r w:rsidRPr="004A6D62">
        <w:rPr>
          <w:rFonts w:ascii="Times New Roman" w:eastAsia="Times New Roman" w:hAnsi="Times New Roman" w:cs="Arial"/>
          <w:sz w:val="24"/>
          <w:szCs w:val="24"/>
        </w:rPr>
        <w:t>Designation of Method for Providing Notice of Call for Nominations: in addition to emailing to each registered elector at the email address provided by the county, or if no email is provided, by mailing to the household of each registered elector, notice</w:t>
      </w:r>
      <w:r w:rsidRPr="004A6D62">
        <w:rPr>
          <w:rFonts w:ascii="Times New Roman" w:eastAsia="Times New Roman" w:hAnsi="Times New Roman" w:cs="Arial"/>
          <w:color w:val="1F497D"/>
          <w:sz w:val="24"/>
          <w:szCs w:val="24"/>
        </w:rPr>
        <w:t xml:space="preserve"> </w:t>
      </w:r>
      <w:r w:rsidRPr="004A6D62">
        <w:rPr>
          <w:rFonts w:ascii="Times New Roman" w:eastAsia="Times New Roman" w:hAnsi="Times New Roman" w:cs="Arial"/>
          <w:sz w:val="24"/>
          <w:szCs w:val="24"/>
        </w:rPr>
        <w:t>of the call for nominations will be provided by [1) publication; or 2) newsletter, annual report or other mailing to the eligible electors of the District; or 3) posting on the District’s website; or, if applicable,  4) For Districts with fewer than 1,000 electors, contained within a county of less than 30,000 people, posting at 3 public places and in the office of the clerk and recorder.</w:t>
      </w:r>
    </w:p>
    <w:p w14:paraId="51E8ED66" w14:textId="5BCDE4D8" w:rsidR="00252182" w:rsidRPr="004A6D62" w:rsidRDefault="00252182" w:rsidP="00DC358E">
      <w:pPr>
        <w:numPr>
          <w:ilvl w:val="1"/>
          <w:numId w:val="3"/>
        </w:numPr>
        <w:spacing w:after="12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Consider Approval of Fixed Fee and Tax Rate Agreement (</w:t>
      </w:r>
      <w:r w:rsidRPr="00DC358E">
        <w:rPr>
          <w:rFonts w:ascii="Times New Roman" w:eastAsia="Times New Roman" w:hAnsi="Times New Roman" w:cs="Arial"/>
          <w:b/>
          <w:sz w:val="24"/>
          <w:szCs w:val="24"/>
        </w:rPr>
        <w:t>enclosure</w:t>
      </w:r>
      <w:r>
        <w:rPr>
          <w:rFonts w:ascii="Times New Roman" w:eastAsia="Times New Roman" w:hAnsi="Times New Roman" w:cs="Arial"/>
          <w:sz w:val="24"/>
          <w:szCs w:val="24"/>
        </w:rPr>
        <w:t>)</w:t>
      </w:r>
    </w:p>
    <w:p w14:paraId="15850FBF" w14:textId="77777777" w:rsidR="004A6D62" w:rsidRPr="004A6D62" w:rsidRDefault="004A6D62" w:rsidP="004A6D62">
      <w:pPr>
        <w:numPr>
          <w:ilvl w:val="0"/>
          <w:numId w:val="3"/>
        </w:numPr>
        <w:spacing w:after="120" w:line="240" w:lineRule="auto"/>
        <w:rPr>
          <w:rFonts w:ascii="Times New Roman" w:eastAsia="Times New Roman" w:hAnsi="Times New Roman" w:cs="Times New Roman"/>
          <w:sz w:val="24"/>
          <w:szCs w:val="24"/>
        </w:rPr>
      </w:pPr>
      <w:r w:rsidRPr="004A6D62">
        <w:rPr>
          <w:rFonts w:ascii="Times New Roman" w:eastAsia="Times New Roman" w:hAnsi="Times New Roman" w:cs="Times New Roman"/>
          <w:sz w:val="24"/>
          <w:szCs w:val="24"/>
        </w:rPr>
        <w:t>Financial Matters</w:t>
      </w:r>
    </w:p>
    <w:p w14:paraId="2CB9DA05" w14:textId="77777777" w:rsidR="004A6D62" w:rsidRPr="004A6D62" w:rsidRDefault="004A6D62" w:rsidP="004A6D62">
      <w:pPr>
        <w:numPr>
          <w:ilvl w:val="1"/>
          <w:numId w:val="3"/>
        </w:numPr>
        <w:spacing w:after="120" w:line="240" w:lineRule="auto"/>
        <w:rPr>
          <w:rFonts w:ascii="Times New Roman" w:eastAsia="Times New Roman" w:hAnsi="Times New Roman" w:cs="Times New Roman"/>
          <w:sz w:val="24"/>
          <w:szCs w:val="24"/>
        </w:rPr>
      </w:pPr>
      <w:r w:rsidRPr="004A6D62">
        <w:rPr>
          <w:rFonts w:ascii="Times New Roman" w:eastAsia="Times New Roman" w:hAnsi="Times New Roman" w:cs="Times New Roman"/>
          <w:sz w:val="24"/>
          <w:szCs w:val="24"/>
        </w:rPr>
        <w:t xml:space="preserve">Financials/Claims </w:t>
      </w:r>
    </w:p>
    <w:p w14:paraId="70EDBE2A" w14:textId="02D6199D" w:rsidR="004A6D62" w:rsidRPr="004A6D62" w:rsidRDefault="004A6D62" w:rsidP="004A6D62">
      <w:pPr>
        <w:numPr>
          <w:ilvl w:val="1"/>
          <w:numId w:val="3"/>
        </w:numPr>
        <w:spacing w:after="120" w:line="240" w:lineRule="auto"/>
        <w:rPr>
          <w:rFonts w:ascii="Times New Roman" w:eastAsia="Times New Roman" w:hAnsi="Times New Roman" w:cs="Times New Roman"/>
          <w:sz w:val="24"/>
          <w:szCs w:val="24"/>
        </w:rPr>
      </w:pPr>
      <w:r w:rsidRPr="004A6D62">
        <w:rPr>
          <w:rFonts w:ascii="Times New Roman" w:eastAsia="Times New Roman" w:hAnsi="Times New Roman" w:cs="Times New Roman"/>
          <w:sz w:val="24"/>
          <w:szCs w:val="24"/>
        </w:rPr>
        <w:t xml:space="preserve">Conduct Public Hearing on </w:t>
      </w:r>
      <w:r w:rsidR="0088141E">
        <w:rPr>
          <w:rFonts w:ascii="Times New Roman" w:eastAsia="Times New Roman" w:hAnsi="Times New Roman" w:cs="Times New Roman"/>
          <w:sz w:val="24"/>
          <w:szCs w:val="24"/>
        </w:rPr>
        <w:t xml:space="preserve">Talon Pointe Metropolitan District </w:t>
      </w:r>
      <w:r w:rsidRPr="004A6D62">
        <w:rPr>
          <w:rFonts w:ascii="Times New Roman" w:eastAsia="Times New Roman" w:hAnsi="Times New Roman" w:cs="Times New Roman"/>
          <w:sz w:val="24"/>
          <w:szCs w:val="24"/>
        </w:rPr>
        <w:t>Amendment to 2021 Budget and Consider Adoption of Resolution Amending 2021 Budget (</w:t>
      </w:r>
      <w:r w:rsidRPr="004A6D62">
        <w:rPr>
          <w:rFonts w:ascii="Times New Roman" w:eastAsia="Times New Roman" w:hAnsi="Times New Roman" w:cs="Times New Roman"/>
          <w:b/>
          <w:bCs/>
          <w:sz w:val="24"/>
          <w:szCs w:val="24"/>
        </w:rPr>
        <w:t>enclosure</w:t>
      </w:r>
      <w:r w:rsidRPr="004A6D62">
        <w:rPr>
          <w:rFonts w:ascii="Times New Roman" w:eastAsia="Times New Roman" w:hAnsi="Times New Roman" w:cs="Times New Roman"/>
          <w:sz w:val="24"/>
          <w:szCs w:val="24"/>
        </w:rPr>
        <w:t>)</w:t>
      </w:r>
    </w:p>
    <w:p w14:paraId="6BA554FB" w14:textId="2C4624FF" w:rsidR="004A6D62" w:rsidRDefault="004A6D62" w:rsidP="004A6D62">
      <w:pPr>
        <w:numPr>
          <w:ilvl w:val="1"/>
          <w:numId w:val="3"/>
        </w:numPr>
        <w:spacing w:after="120" w:line="240" w:lineRule="auto"/>
        <w:rPr>
          <w:rFonts w:ascii="Times New Roman" w:eastAsia="Times New Roman" w:hAnsi="Times New Roman" w:cs="Times New Roman"/>
          <w:sz w:val="24"/>
          <w:szCs w:val="24"/>
        </w:rPr>
      </w:pPr>
      <w:r w:rsidRPr="004A6D62">
        <w:rPr>
          <w:rFonts w:ascii="Times New Roman" w:eastAsia="Times New Roman" w:hAnsi="Times New Roman" w:cs="Times New Roman"/>
          <w:sz w:val="24"/>
          <w:szCs w:val="24"/>
        </w:rPr>
        <w:t>Conduct Public Hearing on</w:t>
      </w:r>
      <w:r w:rsidR="0088141E">
        <w:rPr>
          <w:rFonts w:ascii="Times New Roman" w:eastAsia="Times New Roman" w:hAnsi="Times New Roman" w:cs="Times New Roman"/>
          <w:sz w:val="24"/>
          <w:szCs w:val="24"/>
        </w:rPr>
        <w:t xml:space="preserve"> Talon Pointe Metropolitan </w:t>
      </w:r>
      <w:proofErr w:type="gramStart"/>
      <w:r w:rsidR="0088141E">
        <w:rPr>
          <w:rFonts w:ascii="Times New Roman" w:eastAsia="Times New Roman" w:hAnsi="Times New Roman" w:cs="Times New Roman"/>
          <w:sz w:val="24"/>
          <w:szCs w:val="24"/>
        </w:rPr>
        <w:t xml:space="preserve">District </w:t>
      </w:r>
      <w:r w:rsidRPr="004A6D62">
        <w:rPr>
          <w:rFonts w:ascii="Times New Roman" w:eastAsia="Times New Roman" w:hAnsi="Times New Roman" w:cs="Times New Roman"/>
          <w:sz w:val="24"/>
          <w:szCs w:val="24"/>
        </w:rPr>
        <w:t xml:space="preserve"> 2022</w:t>
      </w:r>
      <w:proofErr w:type="gramEnd"/>
      <w:r w:rsidRPr="004A6D62">
        <w:rPr>
          <w:rFonts w:ascii="Times New Roman" w:eastAsia="Times New Roman" w:hAnsi="Times New Roman" w:cs="Times New Roman"/>
          <w:sz w:val="24"/>
          <w:szCs w:val="24"/>
        </w:rPr>
        <w:t xml:space="preserve"> Budget and Consider Adoption of Resolution Approving 2022 Budget (</w:t>
      </w:r>
      <w:r w:rsidRPr="004A6D62">
        <w:rPr>
          <w:rFonts w:ascii="Times New Roman" w:eastAsia="Times New Roman" w:hAnsi="Times New Roman" w:cs="Times New Roman"/>
          <w:b/>
          <w:sz w:val="24"/>
          <w:szCs w:val="24"/>
        </w:rPr>
        <w:t>enclosure</w:t>
      </w:r>
      <w:r w:rsidRPr="004A6D62">
        <w:rPr>
          <w:rFonts w:ascii="Times New Roman" w:eastAsia="Times New Roman" w:hAnsi="Times New Roman" w:cs="Times New Roman"/>
          <w:sz w:val="24"/>
          <w:szCs w:val="24"/>
        </w:rPr>
        <w:t>)</w:t>
      </w:r>
    </w:p>
    <w:p w14:paraId="26D61E41" w14:textId="1C0C8359" w:rsidR="0088141E" w:rsidRPr="004A6D62" w:rsidRDefault="0088141E" w:rsidP="0088141E">
      <w:pPr>
        <w:numPr>
          <w:ilvl w:val="1"/>
          <w:numId w:val="3"/>
        </w:numPr>
        <w:spacing w:after="120" w:line="240" w:lineRule="auto"/>
        <w:rPr>
          <w:rFonts w:ascii="Times New Roman" w:eastAsia="Times New Roman" w:hAnsi="Times New Roman" w:cs="Times New Roman"/>
          <w:sz w:val="24"/>
          <w:szCs w:val="24"/>
        </w:rPr>
      </w:pPr>
      <w:r w:rsidRPr="004A6D62">
        <w:rPr>
          <w:rFonts w:ascii="Times New Roman" w:eastAsia="Times New Roman" w:hAnsi="Times New Roman" w:cs="Times New Roman"/>
          <w:sz w:val="24"/>
          <w:szCs w:val="24"/>
        </w:rPr>
        <w:t xml:space="preserve">Conduct Public Hearing on </w:t>
      </w:r>
      <w:r>
        <w:rPr>
          <w:rFonts w:ascii="Times New Roman" w:eastAsia="Times New Roman" w:hAnsi="Times New Roman" w:cs="Times New Roman"/>
          <w:sz w:val="24"/>
          <w:szCs w:val="24"/>
        </w:rPr>
        <w:t xml:space="preserve">Talon Pointe Coordinating Metropolitan District </w:t>
      </w:r>
      <w:r w:rsidRPr="004A6D62">
        <w:rPr>
          <w:rFonts w:ascii="Times New Roman" w:eastAsia="Times New Roman" w:hAnsi="Times New Roman" w:cs="Times New Roman"/>
          <w:sz w:val="24"/>
          <w:szCs w:val="24"/>
        </w:rPr>
        <w:t>Amendment to 2021 Budget and Consider Adoption of Resolution Amending 2021 Budget (</w:t>
      </w:r>
      <w:r w:rsidRPr="004A6D62">
        <w:rPr>
          <w:rFonts w:ascii="Times New Roman" w:eastAsia="Times New Roman" w:hAnsi="Times New Roman" w:cs="Times New Roman"/>
          <w:b/>
          <w:bCs/>
          <w:sz w:val="24"/>
          <w:szCs w:val="24"/>
        </w:rPr>
        <w:t>enclosure</w:t>
      </w:r>
      <w:r w:rsidRPr="004A6D62">
        <w:rPr>
          <w:rFonts w:ascii="Times New Roman" w:eastAsia="Times New Roman" w:hAnsi="Times New Roman" w:cs="Times New Roman"/>
          <w:sz w:val="24"/>
          <w:szCs w:val="24"/>
        </w:rPr>
        <w:t>)</w:t>
      </w:r>
    </w:p>
    <w:p w14:paraId="5A53CED4" w14:textId="7132048D" w:rsidR="0088141E" w:rsidRDefault="0088141E" w:rsidP="0088141E">
      <w:pPr>
        <w:numPr>
          <w:ilvl w:val="1"/>
          <w:numId w:val="3"/>
        </w:numPr>
        <w:spacing w:after="120" w:line="240" w:lineRule="auto"/>
        <w:rPr>
          <w:rFonts w:ascii="Times New Roman" w:eastAsia="Times New Roman" w:hAnsi="Times New Roman" w:cs="Times New Roman"/>
          <w:sz w:val="24"/>
          <w:szCs w:val="24"/>
        </w:rPr>
      </w:pPr>
      <w:r w:rsidRPr="004A6D62">
        <w:rPr>
          <w:rFonts w:ascii="Times New Roman" w:eastAsia="Times New Roman" w:hAnsi="Times New Roman" w:cs="Times New Roman"/>
          <w:sz w:val="24"/>
          <w:szCs w:val="24"/>
        </w:rPr>
        <w:t>Conduct Public Hearing on</w:t>
      </w:r>
      <w:r>
        <w:rPr>
          <w:rFonts w:ascii="Times New Roman" w:eastAsia="Times New Roman" w:hAnsi="Times New Roman" w:cs="Times New Roman"/>
          <w:sz w:val="24"/>
          <w:szCs w:val="24"/>
        </w:rPr>
        <w:t xml:space="preserve"> Talon Pointe Coordinating Metropolitan </w:t>
      </w:r>
      <w:proofErr w:type="gramStart"/>
      <w:r>
        <w:rPr>
          <w:rFonts w:ascii="Times New Roman" w:eastAsia="Times New Roman" w:hAnsi="Times New Roman" w:cs="Times New Roman"/>
          <w:sz w:val="24"/>
          <w:szCs w:val="24"/>
        </w:rPr>
        <w:t xml:space="preserve">District </w:t>
      </w:r>
      <w:r w:rsidRPr="004A6D62">
        <w:rPr>
          <w:rFonts w:ascii="Times New Roman" w:eastAsia="Times New Roman" w:hAnsi="Times New Roman" w:cs="Times New Roman"/>
          <w:sz w:val="24"/>
          <w:szCs w:val="24"/>
        </w:rPr>
        <w:t xml:space="preserve"> 2022</w:t>
      </w:r>
      <w:proofErr w:type="gramEnd"/>
      <w:r w:rsidRPr="004A6D62">
        <w:rPr>
          <w:rFonts w:ascii="Times New Roman" w:eastAsia="Times New Roman" w:hAnsi="Times New Roman" w:cs="Times New Roman"/>
          <w:sz w:val="24"/>
          <w:szCs w:val="24"/>
        </w:rPr>
        <w:t xml:space="preserve"> Budget and Consider Adoption of Resolution Approving 2022 Budget (</w:t>
      </w:r>
      <w:r w:rsidRPr="004A6D62">
        <w:rPr>
          <w:rFonts w:ascii="Times New Roman" w:eastAsia="Times New Roman" w:hAnsi="Times New Roman" w:cs="Times New Roman"/>
          <w:b/>
          <w:sz w:val="24"/>
          <w:szCs w:val="24"/>
        </w:rPr>
        <w:t>enclosure</w:t>
      </w:r>
      <w:r w:rsidRPr="004A6D62">
        <w:rPr>
          <w:rFonts w:ascii="Times New Roman" w:eastAsia="Times New Roman" w:hAnsi="Times New Roman" w:cs="Times New Roman"/>
          <w:sz w:val="24"/>
          <w:szCs w:val="24"/>
        </w:rPr>
        <w:t>)</w:t>
      </w:r>
    </w:p>
    <w:p w14:paraId="3BC2D133" w14:textId="4A188D7A" w:rsidR="004A6D62" w:rsidRPr="00A64EE7" w:rsidRDefault="004A6D62" w:rsidP="00DC358E">
      <w:pPr>
        <w:numPr>
          <w:ilvl w:val="1"/>
          <w:numId w:val="3"/>
        </w:numPr>
        <w:spacing w:after="120" w:line="240" w:lineRule="auto"/>
        <w:rPr>
          <w:rFonts w:ascii="Times New Roman" w:eastAsia="Times New Roman" w:hAnsi="Times New Roman" w:cs="Times New Roman"/>
          <w:sz w:val="24"/>
          <w:szCs w:val="24"/>
        </w:rPr>
      </w:pPr>
      <w:r w:rsidRPr="00DC358E">
        <w:rPr>
          <w:rFonts w:ascii="Times New Roman" w:eastAsia="Times New Roman" w:hAnsi="Times New Roman" w:cs="Times New Roman"/>
          <w:sz w:val="24"/>
          <w:szCs w:val="24"/>
        </w:rPr>
        <w:t>Approval of the Engagement Letter</w:t>
      </w:r>
      <w:r w:rsidR="003A5108">
        <w:rPr>
          <w:rFonts w:ascii="Times New Roman" w:eastAsia="Times New Roman" w:hAnsi="Times New Roman" w:cs="Times New Roman"/>
          <w:sz w:val="24"/>
          <w:szCs w:val="24"/>
        </w:rPr>
        <w:t>s</w:t>
      </w:r>
      <w:r w:rsidRPr="00DC358E">
        <w:rPr>
          <w:rFonts w:ascii="Times New Roman" w:eastAsia="Times New Roman" w:hAnsi="Times New Roman" w:cs="Times New Roman"/>
          <w:sz w:val="24"/>
          <w:szCs w:val="24"/>
        </w:rPr>
        <w:t xml:space="preserve"> for 2021 Audit Services prepared by </w:t>
      </w:r>
      <w:r w:rsidR="00DC358E" w:rsidRPr="00DC358E">
        <w:rPr>
          <w:rFonts w:ascii="Times New Roman" w:eastAsia="Times New Roman" w:hAnsi="Times New Roman" w:cs="Times New Roman"/>
          <w:sz w:val="24"/>
          <w:szCs w:val="24"/>
        </w:rPr>
        <w:t>Fiscal Focus</w:t>
      </w:r>
      <w:r w:rsidRPr="00DC358E">
        <w:rPr>
          <w:rFonts w:ascii="Times New Roman" w:eastAsia="Times New Roman" w:hAnsi="Times New Roman" w:cs="Times New Roman"/>
          <w:sz w:val="24"/>
          <w:szCs w:val="24"/>
        </w:rPr>
        <w:t xml:space="preserve"> (</w:t>
      </w:r>
      <w:r w:rsidRPr="00DC358E">
        <w:rPr>
          <w:rFonts w:ascii="Times New Roman" w:eastAsia="Times New Roman" w:hAnsi="Times New Roman" w:cs="Times New Roman"/>
          <w:b/>
          <w:bCs/>
          <w:sz w:val="24"/>
          <w:szCs w:val="24"/>
        </w:rPr>
        <w:t>enclosure</w:t>
      </w:r>
      <w:r w:rsidRPr="00DC358E">
        <w:rPr>
          <w:rFonts w:ascii="Times New Roman" w:eastAsia="Times New Roman" w:hAnsi="Times New Roman" w:cs="Times New Roman"/>
          <w:sz w:val="24"/>
          <w:szCs w:val="24"/>
        </w:rPr>
        <w:t>)</w:t>
      </w:r>
      <w:r w:rsidRPr="00A64EE7">
        <w:rPr>
          <w:rFonts w:ascii="Times New Roman" w:eastAsia="Times New Roman" w:hAnsi="Times New Roman" w:cs="Times New Roman"/>
          <w:sz w:val="24"/>
          <w:szCs w:val="24"/>
        </w:rPr>
        <w:tab/>
      </w:r>
    </w:p>
    <w:p w14:paraId="3BE07016" w14:textId="77777777" w:rsidR="004A6D62" w:rsidRPr="004A6D62" w:rsidRDefault="004A6D62" w:rsidP="004A6D62">
      <w:pPr>
        <w:numPr>
          <w:ilvl w:val="0"/>
          <w:numId w:val="3"/>
        </w:numPr>
        <w:spacing w:after="120" w:line="240" w:lineRule="auto"/>
        <w:jc w:val="both"/>
        <w:rPr>
          <w:rFonts w:ascii="Times New Roman" w:eastAsia="Times New Roman" w:hAnsi="Times New Roman" w:cs="Times New Roman"/>
          <w:spacing w:val="-3"/>
          <w:sz w:val="24"/>
          <w:szCs w:val="24"/>
        </w:rPr>
      </w:pPr>
      <w:r w:rsidRPr="004A6D62">
        <w:rPr>
          <w:rFonts w:ascii="Times New Roman" w:eastAsia="Times New Roman" w:hAnsi="Times New Roman" w:cs="Times New Roman"/>
          <w:spacing w:val="-3"/>
          <w:sz w:val="24"/>
          <w:szCs w:val="24"/>
        </w:rPr>
        <w:t xml:space="preserve">  Management Matters</w:t>
      </w:r>
    </w:p>
    <w:p w14:paraId="2C38DEAD" w14:textId="77777777" w:rsidR="004A6D62" w:rsidRPr="004A6D62" w:rsidRDefault="004A6D62" w:rsidP="004A6D62">
      <w:pPr>
        <w:spacing w:after="120" w:line="240" w:lineRule="auto"/>
        <w:ind w:left="360"/>
        <w:jc w:val="both"/>
        <w:rPr>
          <w:rFonts w:ascii="Times New Roman" w:eastAsia="Times New Roman" w:hAnsi="Times New Roman" w:cs="Times New Roman"/>
          <w:spacing w:val="-3"/>
          <w:sz w:val="24"/>
          <w:szCs w:val="24"/>
        </w:rPr>
      </w:pPr>
      <w:r w:rsidRPr="004A6D62">
        <w:rPr>
          <w:rFonts w:ascii="Times New Roman" w:eastAsia="Times New Roman" w:hAnsi="Times New Roman" w:cs="Times New Roman"/>
          <w:spacing w:val="-3"/>
          <w:sz w:val="24"/>
          <w:szCs w:val="24"/>
        </w:rPr>
        <w:tab/>
        <w:t xml:space="preserve">      a.     Management Report</w:t>
      </w:r>
      <w:r w:rsidRPr="004A6D62">
        <w:rPr>
          <w:rFonts w:ascii="Times New Roman" w:eastAsia="Times New Roman" w:hAnsi="Times New Roman" w:cs="Times New Roman"/>
          <w:spacing w:val="-3"/>
          <w:sz w:val="24"/>
          <w:szCs w:val="24"/>
        </w:rPr>
        <w:tab/>
      </w:r>
    </w:p>
    <w:p w14:paraId="1CC34ECB" w14:textId="3581DB8F" w:rsidR="004A6D62" w:rsidRPr="004A6D62" w:rsidRDefault="004A6D62" w:rsidP="004A6D62">
      <w:pPr>
        <w:spacing w:after="120" w:line="240" w:lineRule="auto"/>
        <w:ind w:left="360"/>
        <w:jc w:val="both"/>
        <w:rPr>
          <w:rFonts w:ascii="Times New Roman" w:eastAsia="Times New Roman" w:hAnsi="Times New Roman" w:cs="Times New Roman"/>
          <w:spacing w:val="-3"/>
          <w:sz w:val="24"/>
          <w:szCs w:val="24"/>
        </w:rPr>
      </w:pPr>
      <w:r w:rsidRPr="004A6D62">
        <w:rPr>
          <w:rFonts w:ascii="Times New Roman" w:eastAsia="Times New Roman" w:hAnsi="Times New Roman" w:cs="Times New Roman"/>
          <w:spacing w:val="-3"/>
          <w:sz w:val="24"/>
          <w:szCs w:val="24"/>
        </w:rPr>
        <w:tab/>
        <w:t xml:space="preserve">      b.     </w:t>
      </w:r>
      <w:r>
        <w:rPr>
          <w:rFonts w:ascii="Times New Roman" w:eastAsia="Times New Roman" w:hAnsi="Times New Roman" w:cs="Times New Roman"/>
          <w:spacing w:val="-3"/>
          <w:sz w:val="24"/>
          <w:szCs w:val="24"/>
        </w:rPr>
        <w:t xml:space="preserve">Davey Tree Proposal </w:t>
      </w:r>
    </w:p>
    <w:p w14:paraId="255027CE" w14:textId="38AB5C06" w:rsidR="004A6D62" w:rsidRPr="004A6D62" w:rsidRDefault="0088141E" w:rsidP="0088141E">
      <w:pPr>
        <w:spacing w:after="120" w:line="240" w:lineRule="auto"/>
        <w:ind w:left="36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10.</w:t>
      </w:r>
      <w:r w:rsidR="004A6D62" w:rsidRPr="004A6D62">
        <w:rPr>
          <w:rFonts w:ascii="Times New Roman" w:eastAsia="Times New Roman" w:hAnsi="Times New Roman" w:cs="Times New Roman"/>
          <w:spacing w:val="-3"/>
          <w:sz w:val="24"/>
          <w:szCs w:val="24"/>
        </w:rPr>
        <w:tab/>
        <w:t xml:space="preserve">       Other Business</w:t>
      </w:r>
    </w:p>
    <w:p w14:paraId="1B981F40" w14:textId="6370D355" w:rsidR="00323F84" w:rsidRPr="00A64EE7" w:rsidRDefault="0088141E" w:rsidP="00DC358E">
      <w:pPr>
        <w:spacing w:after="0" w:line="240" w:lineRule="auto"/>
        <w:ind w:left="360"/>
        <w:jc w:val="both"/>
      </w:pPr>
      <w:r>
        <w:rPr>
          <w:rFonts w:ascii="Times New Roman" w:eastAsia="Times New Roman" w:hAnsi="Times New Roman" w:cs="Times New Roman"/>
          <w:spacing w:val="-3"/>
          <w:sz w:val="24"/>
          <w:szCs w:val="24"/>
        </w:rPr>
        <w:t xml:space="preserve">11.      </w:t>
      </w:r>
      <w:r w:rsidR="00F24199">
        <w:rPr>
          <w:rFonts w:ascii="Times New Roman" w:eastAsia="Times New Roman" w:hAnsi="Times New Roman" w:cs="Times New Roman"/>
          <w:spacing w:val="-3"/>
          <w:sz w:val="24"/>
          <w:szCs w:val="24"/>
        </w:rPr>
        <w:t>Adjourn</w:t>
      </w:r>
      <w:bookmarkEnd w:id="0"/>
    </w:p>
    <w:sectPr w:rsidR="00323F84" w:rsidRPr="00A64E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F6C4" w14:textId="77777777" w:rsidR="00022DED" w:rsidRDefault="00022DED">
      <w:pPr>
        <w:spacing w:after="0" w:line="240" w:lineRule="auto"/>
      </w:pPr>
      <w:r>
        <w:separator/>
      </w:r>
    </w:p>
  </w:endnote>
  <w:endnote w:type="continuationSeparator" w:id="0">
    <w:p w14:paraId="1DDB602D" w14:textId="77777777" w:rsidR="00022DED" w:rsidRDefault="0002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90B2" w14:textId="77777777" w:rsidR="0027291D" w:rsidRDefault="00022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E67E" w14:textId="77777777" w:rsidR="0027291D" w:rsidRDefault="00022D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FC26" w14:textId="77777777" w:rsidR="0027291D" w:rsidRDefault="00022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AC45" w14:textId="77777777" w:rsidR="00022DED" w:rsidRDefault="00022DED">
      <w:pPr>
        <w:spacing w:after="0" w:line="240" w:lineRule="auto"/>
      </w:pPr>
      <w:r>
        <w:separator/>
      </w:r>
    </w:p>
  </w:footnote>
  <w:footnote w:type="continuationSeparator" w:id="0">
    <w:p w14:paraId="66CCE866" w14:textId="77777777" w:rsidR="00022DED" w:rsidRDefault="0002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B5C6" w14:textId="37B75FF8" w:rsidR="0027291D" w:rsidRDefault="00022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3B4D" w14:textId="10E96F7C" w:rsidR="0027291D" w:rsidRDefault="00022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6CB5" w14:textId="3591DC26" w:rsidR="0027291D" w:rsidRDefault="00022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B16E4"/>
    <w:multiLevelType w:val="hybridMultilevel"/>
    <w:tmpl w:val="D220CAF0"/>
    <w:lvl w:ilvl="0" w:tplc="0409000F">
      <w:start w:val="1"/>
      <w:numFmt w:val="decimal"/>
      <w:lvlText w:val="%1."/>
      <w:lvlJc w:val="left"/>
      <w:pPr>
        <w:ind w:left="63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08B0A0B"/>
    <w:multiLevelType w:val="hybridMultilevel"/>
    <w:tmpl w:val="AADEAA36"/>
    <w:lvl w:ilvl="0" w:tplc="FE36F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392605"/>
    <w:multiLevelType w:val="hybridMultilevel"/>
    <w:tmpl w:val="B8622F04"/>
    <w:lvl w:ilvl="0" w:tplc="0409000F">
      <w:start w:val="1"/>
      <w:numFmt w:val="decimal"/>
      <w:lvlText w:val="%1."/>
      <w:lvlJc w:val="left"/>
      <w:pPr>
        <w:ind w:left="720" w:hanging="360"/>
      </w:pPr>
    </w:lvl>
    <w:lvl w:ilvl="1" w:tplc="E30E14BC">
      <w:start w:val="1"/>
      <w:numFmt w:val="lowerLetter"/>
      <w:lvlText w:val="%2."/>
      <w:lvlJc w:val="left"/>
      <w:pPr>
        <w:ind w:left="1350" w:hanging="360"/>
      </w:pPr>
      <w:rPr>
        <w:b w:val="0"/>
      </w:rPr>
    </w:lvl>
    <w:lvl w:ilvl="2" w:tplc="2152A00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0EC"/>
    <w:rsid w:val="00022DED"/>
    <w:rsid w:val="00182798"/>
    <w:rsid w:val="001D1BAF"/>
    <w:rsid w:val="00252182"/>
    <w:rsid w:val="00260B52"/>
    <w:rsid w:val="00323F84"/>
    <w:rsid w:val="003525DB"/>
    <w:rsid w:val="003A5108"/>
    <w:rsid w:val="004466CB"/>
    <w:rsid w:val="004A6D62"/>
    <w:rsid w:val="0088141E"/>
    <w:rsid w:val="00882E4A"/>
    <w:rsid w:val="00922278"/>
    <w:rsid w:val="009B4665"/>
    <w:rsid w:val="009D0838"/>
    <w:rsid w:val="00A64EE7"/>
    <w:rsid w:val="00C900EC"/>
    <w:rsid w:val="00CA40C0"/>
    <w:rsid w:val="00CB3508"/>
    <w:rsid w:val="00DC358E"/>
    <w:rsid w:val="00E15E8D"/>
    <w:rsid w:val="00F01E4B"/>
    <w:rsid w:val="00F17512"/>
    <w:rsid w:val="00F2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05D83"/>
  <w15:chartTrackingRefBased/>
  <w15:docId w15:val="{F5235614-06A9-417C-A66B-EA3E1CDC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0EC"/>
    <w:rPr>
      <w:color w:val="0563C1" w:themeColor="hyperlink"/>
      <w:u w:val="single"/>
    </w:rPr>
  </w:style>
  <w:style w:type="paragraph" w:styleId="ListParagraph">
    <w:name w:val="List Paragraph"/>
    <w:basedOn w:val="Normal"/>
    <w:uiPriority w:val="34"/>
    <w:qFormat/>
    <w:rsid w:val="00C900E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90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EC"/>
  </w:style>
  <w:style w:type="paragraph" w:styleId="Footer">
    <w:name w:val="footer"/>
    <w:basedOn w:val="Normal"/>
    <w:link w:val="FooterChar"/>
    <w:uiPriority w:val="99"/>
    <w:unhideWhenUsed/>
    <w:rsid w:val="00C90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EC"/>
  </w:style>
  <w:style w:type="paragraph" w:styleId="NoSpacing">
    <w:name w:val="No Spacing"/>
    <w:uiPriority w:val="1"/>
    <w:qFormat/>
    <w:rsid w:val="00C900EC"/>
    <w:pPr>
      <w:spacing w:after="0" w:line="240" w:lineRule="auto"/>
    </w:pPr>
  </w:style>
  <w:style w:type="character" w:styleId="FollowedHyperlink">
    <w:name w:val="FollowedHyperlink"/>
    <w:basedOn w:val="DefaultParagraphFont"/>
    <w:uiPriority w:val="99"/>
    <w:semiHidden/>
    <w:unhideWhenUsed/>
    <w:rsid w:val="00C900EC"/>
    <w:rPr>
      <w:color w:val="954F72" w:themeColor="followedHyperlink"/>
      <w:u w:val="single"/>
    </w:rPr>
  </w:style>
  <w:style w:type="paragraph" w:styleId="BalloonText">
    <w:name w:val="Balloon Text"/>
    <w:basedOn w:val="Normal"/>
    <w:link w:val="BalloonTextChar"/>
    <w:uiPriority w:val="99"/>
    <w:semiHidden/>
    <w:unhideWhenUsed/>
    <w:rsid w:val="00A64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EE7"/>
    <w:rPr>
      <w:rFonts w:ascii="Segoe UI" w:hAnsi="Segoe UI" w:cs="Segoe UI"/>
      <w:sz w:val="18"/>
      <w:szCs w:val="18"/>
    </w:rPr>
  </w:style>
  <w:style w:type="character" w:styleId="CommentReference">
    <w:name w:val="annotation reference"/>
    <w:basedOn w:val="DefaultParagraphFont"/>
    <w:uiPriority w:val="99"/>
    <w:semiHidden/>
    <w:unhideWhenUsed/>
    <w:rsid w:val="003525DB"/>
    <w:rPr>
      <w:sz w:val="16"/>
      <w:szCs w:val="16"/>
    </w:rPr>
  </w:style>
  <w:style w:type="paragraph" w:styleId="CommentText">
    <w:name w:val="annotation text"/>
    <w:basedOn w:val="Normal"/>
    <w:link w:val="CommentTextChar"/>
    <w:uiPriority w:val="99"/>
    <w:semiHidden/>
    <w:unhideWhenUsed/>
    <w:rsid w:val="003525DB"/>
    <w:pPr>
      <w:spacing w:line="240" w:lineRule="auto"/>
    </w:pPr>
    <w:rPr>
      <w:sz w:val="20"/>
      <w:szCs w:val="20"/>
    </w:rPr>
  </w:style>
  <w:style w:type="character" w:customStyle="1" w:styleId="CommentTextChar">
    <w:name w:val="Comment Text Char"/>
    <w:basedOn w:val="DefaultParagraphFont"/>
    <w:link w:val="CommentText"/>
    <w:uiPriority w:val="99"/>
    <w:semiHidden/>
    <w:rsid w:val="003525DB"/>
    <w:rPr>
      <w:sz w:val="20"/>
      <w:szCs w:val="20"/>
    </w:rPr>
  </w:style>
  <w:style w:type="paragraph" w:styleId="CommentSubject">
    <w:name w:val="annotation subject"/>
    <w:basedOn w:val="CommentText"/>
    <w:next w:val="CommentText"/>
    <w:link w:val="CommentSubjectChar"/>
    <w:uiPriority w:val="99"/>
    <w:semiHidden/>
    <w:unhideWhenUsed/>
    <w:rsid w:val="003525DB"/>
    <w:rPr>
      <w:b/>
      <w:bCs/>
    </w:rPr>
  </w:style>
  <w:style w:type="character" w:customStyle="1" w:styleId="CommentSubjectChar">
    <w:name w:val="Comment Subject Char"/>
    <w:basedOn w:val="CommentTextChar"/>
    <w:link w:val="CommentSubject"/>
    <w:uiPriority w:val="99"/>
    <w:semiHidden/>
    <w:rsid w:val="003525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6web.zoom.us/j/8564729007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Elliott</dc:creator>
  <cp:keywords/>
  <dc:description/>
  <cp:lastModifiedBy>Angela Elliott</cp:lastModifiedBy>
  <cp:revision>4</cp:revision>
  <dcterms:created xsi:type="dcterms:W3CDTF">2021-11-03T17:36:00Z</dcterms:created>
  <dcterms:modified xsi:type="dcterms:W3CDTF">2021-11-08T17:13:00Z</dcterms:modified>
</cp:coreProperties>
</file>